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CFDC" w14:textId="724C97A0" w:rsidR="00905239" w:rsidRPr="0086524F" w:rsidRDefault="00905239" w:rsidP="008D6B95">
      <w:pPr>
        <w:pStyle w:val="1"/>
        <w:spacing w:before="0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  <w:lang w:val="ru-RU"/>
        </w:rPr>
        <w:t>№</w:t>
      </w:r>
      <w:r w:rsidRPr="0086524F">
        <w:rPr>
          <w:rFonts w:ascii="Times New Roman" w:hAnsi="Times New Roman"/>
          <w:color w:val="auto"/>
          <w:sz w:val="28"/>
          <w:szCs w:val="28"/>
        </w:rPr>
        <w:t>1</w:t>
      </w:r>
    </w:p>
    <w:p w14:paraId="552785C1" w14:textId="7B0C9B33" w:rsidR="00905239" w:rsidRPr="0086524F" w:rsidRDefault="00905239" w:rsidP="008D6B95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2DDEB9BF" w14:textId="12B096F4" w:rsidR="008A631B" w:rsidRPr="0086524F" w:rsidRDefault="008A631B" w:rsidP="008D6B95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B9BBE13" w14:textId="77777777" w:rsidR="00F03DA2" w:rsidRPr="0086524F" w:rsidRDefault="00F03DA2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488A9E1" w14:textId="44808B3D" w:rsidR="008A631B" w:rsidRPr="0086524F" w:rsidRDefault="008A631B" w:rsidP="008121E3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  <w:lang w:eastAsia="ru-RU"/>
        </w:rPr>
      </w:pPr>
      <w:r w:rsidRPr="0086524F">
        <w:rPr>
          <w:rFonts w:ascii="Times New Roman" w:hAnsi="Times New Roman"/>
          <w:b/>
          <w:color w:val="auto"/>
          <w:sz w:val="28"/>
          <w:szCs w:val="28"/>
          <w:lang w:eastAsia="ru-RU"/>
        </w:rPr>
        <w:t>Техническая спецификация</w:t>
      </w:r>
    </w:p>
    <w:p w14:paraId="7A94E661" w14:textId="77777777" w:rsidR="00A25837" w:rsidRPr="0086524F" w:rsidRDefault="00A25837" w:rsidP="008121E3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ru-RU"/>
        </w:rPr>
      </w:pPr>
    </w:p>
    <w:p w14:paraId="0EC8346B" w14:textId="4988D1A0" w:rsidR="00406A62" w:rsidRPr="0086524F" w:rsidRDefault="009D161F" w:rsidP="00406A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pacing w:val="2"/>
          <w:sz w:val="28"/>
          <w:szCs w:val="28"/>
        </w:rPr>
      </w:pPr>
      <w:bookmarkStart w:id="0" w:name="_Hlk62996635"/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Цель: </w:t>
      </w:r>
      <w:r w:rsidR="00406A62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Предоставление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услуг по разработке разделов справочника по наилучшим доступным техникам </w:t>
      </w:r>
      <w:r w:rsidRPr="00B8069E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AB1F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Мониторинг эмиссий загрязняющих веществ в атмосферный воздух и водные объекты</w:t>
      </w:r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» (далее – Справочник по НДТ) в Республике Казахстан</w:t>
      </w:r>
      <w:bookmarkEnd w:id="0"/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.</w:t>
      </w:r>
      <w:r w:rsidR="00406A62" w:rsidRPr="00B8069E">
        <w:rPr>
          <w:rFonts w:ascii="Times New Roman" w:hAnsi="Times New Roman"/>
          <w:color w:val="auto"/>
          <w:spacing w:val="2"/>
          <w:sz w:val="28"/>
          <w:szCs w:val="28"/>
        </w:rPr>
        <w:t xml:space="preserve"> Предоставление консультационных услуг.</w:t>
      </w:r>
    </w:p>
    <w:p w14:paraId="50CCEC9D" w14:textId="0922C396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86524F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Основание: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Предприятия</w:t>
      </w:r>
      <w:r w:rsidR="00C819F2" w:rsidRPr="0086524F">
        <w:rPr>
          <w:rFonts w:ascii="Times New Roman" w:hAnsi="Times New Roman"/>
          <w:bCs/>
          <w:color w:val="auto"/>
          <w:sz w:val="28"/>
          <w:szCs w:val="28"/>
        </w:rPr>
        <w:t xml:space="preserve"> / объекты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981061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в рамках разработки Справочников по НДТ </w:t>
      </w:r>
      <w:r w:rsidR="0062357E" w:rsidRPr="0086524F">
        <w:rPr>
          <w:rFonts w:ascii="Times New Roman" w:hAnsi="Times New Roman"/>
          <w:bCs/>
          <w:color w:val="auto"/>
          <w:sz w:val="28"/>
          <w:szCs w:val="28"/>
        </w:rPr>
        <w:t>Республики Казахстан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  <w:lang w:val="kk-KZ"/>
        </w:rPr>
        <w:t>,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относятся к объектам </w:t>
      </w:r>
      <w:r w:rsidRPr="0086524F">
        <w:rPr>
          <w:rFonts w:ascii="Times New Roman" w:hAnsi="Times New Roman"/>
          <w:bCs/>
          <w:color w:val="auto"/>
          <w:sz w:val="28"/>
          <w:szCs w:val="28"/>
          <w:lang w:val="en-US"/>
        </w:rPr>
        <w:t>I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категории, деятельность которых оказывает негативное воздействие на окружающую среду.</w:t>
      </w:r>
    </w:p>
    <w:p w14:paraId="609E32AD" w14:textId="2749621C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требованиями Экологического кодекса Республики Казахстан от 2 января 2021 года №400-VI ЗРК (далее – Кодекс) наличие комплексных экологических разрешений является обязательным для предприятий-объектов I категории. Переход объектов I категории на комплексную разрешительную систему основывается на применении наилучших доступных техник (далее – НДТ), отраженных в Справочника</w:t>
      </w:r>
      <w:r w:rsidR="005B23ED">
        <w:rPr>
          <w:rFonts w:ascii="Times New Roman" w:hAnsi="Times New Roman" w:cs="Times New Roman"/>
          <w:bCs/>
          <w:color w:val="auto"/>
          <w:sz w:val="28"/>
          <w:szCs w:val="28"/>
        </w:rPr>
        <w:t>х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НДТ.</w:t>
      </w:r>
    </w:p>
    <w:p w14:paraId="300B096A" w14:textId="77777777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В целях реализации вышеуказанных требований, а также положений статьи 113 Кодекса, Общество разрабатывает Справочники по НДТ в соответствии с областями применения НДТ.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3274F6EF" w14:textId="6C983E55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Порядок разработки, применения, мониторинга и пересмотра Справочников по НДТ определяется в соответствии с </w:t>
      </w:r>
      <w:r w:rsidR="002A29B5">
        <w:rPr>
          <w:rFonts w:ascii="Times New Roman" w:hAnsi="Times New Roman"/>
          <w:color w:val="auto"/>
          <w:sz w:val="28"/>
          <w:szCs w:val="28"/>
        </w:rPr>
        <w:t>п</w:t>
      </w:r>
      <w:r w:rsidR="002A29B5" w:rsidRPr="0086524F">
        <w:rPr>
          <w:rFonts w:ascii="Times New Roman" w:hAnsi="Times New Roman"/>
          <w:color w:val="auto"/>
          <w:sz w:val="28"/>
          <w:szCs w:val="28"/>
        </w:rPr>
        <w:t xml:space="preserve">остановлением </w:t>
      </w:r>
      <w:r w:rsidRPr="0086524F">
        <w:rPr>
          <w:rFonts w:ascii="Times New Roman" w:hAnsi="Times New Roman"/>
          <w:color w:val="auto"/>
          <w:sz w:val="28"/>
          <w:szCs w:val="28"/>
        </w:rPr>
        <w:t>Правительства Республики Казахстан от 28 октября 2021 года №775 «Об утверждении Правил разработки, применения, мониторинга и пересмотра справочников по наилучшим доступным техникам» (далее – Правила).</w:t>
      </w:r>
    </w:p>
    <w:p w14:paraId="26A2F19D" w14:textId="7524E0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541BDB5E" w14:textId="77777777" w:rsidR="009D161F" w:rsidRPr="0086524F" w:rsidRDefault="009D161F" w:rsidP="00FC479F">
      <w:pPr>
        <w:pStyle w:val="a9"/>
        <w:numPr>
          <w:ilvl w:val="0"/>
          <w:numId w:val="3"/>
        </w:numPr>
        <w:suppressAutoHyphens/>
        <w:spacing w:after="0" w:line="240" w:lineRule="auto"/>
        <w:ind w:left="0" w:hanging="567"/>
        <w:contextualSpacing/>
        <w:jc w:val="center"/>
        <w:rPr>
          <w:rFonts w:ascii="Times New Roman" w:eastAsia="Arial Unicode MS" w:hAnsi="Times New Roman"/>
          <w:b/>
          <w:color w:val="auto"/>
          <w:sz w:val="28"/>
          <w:szCs w:val="28"/>
        </w:rPr>
      </w:pPr>
      <w:r w:rsidRPr="0086524F">
        <w:rPr>
          <w:rFonts w:ascii="Times New Roman" w:eastAsia="Arial Unicode MS" w:hAnsi="Times New Roman"/>
          <w:b/>
          <w:color w:val="auto"/>
          <w:sz w:val="28"/>
          <w:szCs w:val="28"/>
        </w:rPr>
        <w:t>Состав и содержание услуг</w:t>
      </w:r>
    </w:p>
    <w:p w14:paraId="4BBB7BFD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729086C1" w14:textId="77777777" w:rsidR="009D161F" w:rsidRPr="0086524F" w:rsidRDefault="009D161F" w:rsidP="008121E3">
      <w:pPr>
        <w:pStyle w:val="aa"/>
        <w:spacing w:after="0"/>
        <w:ind w:firstLine="709"/>
        <w:rPr>
          <w:bCs/>
          <w:color w:val="auto"/>
          <w:sz w:val="28"/>
          <w:szCs w:val="28"/>
        </w:rPr>
      </w:pPr>
      <w:bookmarkStart w:id="1" w:name="_Hlk89337136"/>
      <w:r w:rsidRPr="0086524F">
        <w:rPr>
          <w:bCs/>
          <w:color w:val="auto"/>
          <w:sz w:val="28"/>
          <w:szCs w:val="28"/>
        </w:rPr>
        <w:t xml:space="preserve">Настоящая техническая спецификация включает в себя следующее: </w:t>
      </w:r>
    </w:p>
    <w:p w14:paraId="2D8E7EE5" w14:textId="6A32153E" w:rsidR="009D161F" w:rsidRPr="005D6BDB" w:rsidRDefault="009D161F" w:rsidP="008121E3">
      <w:pPr>
        <w:pStyle w:val="aa"/>
        <w:spacing w:after="0"/>
        <w:ind w:firstLine="709"/>
        <w:rPr>
          <w:color w:val="auto"/>
          <w:sz w:val="28"/>
          <w:szCs w:val="28"/>
        </w:rPr>
      </w:pPr>
      <w:r w:rsidRPr="0086524F">
        <w:rPr>
          <w:b/>
          <w:color w:val="auto"/>
          <w:sz w:val="28"/>
          <w:szCs w:val="28"/>
        </w:rPr>
        <w:t>1.1 Этап</w:t>
      </w:r>
      <w:r w:rsidRPr="0086524F">
        <w:rPr>
          <w:b/>
          <w:bCs/>
          <w:color w:val="auto"/>
          <w:sz w:val="28"/>
          <w:szCs w:val="28"/>
        </w:rPr>
        <w:t xml:space="preserve"> 1. </w:t>
      </w:r>
      <w:bookmarkStart w:id="2" w:name="_Hlk89336878"/>
      <w:r w:rsidRPr="0086524F">
        <w:rPr>
          <w:b/>
          <w:bCs/>
          <w:color w:val="auto"/>
          <w:sz w:val="28"/>
          <w:szCs w:val="28"/>
        </w:rPr>
        <w:t xml:space="preserve">Разработка </w:t>
      </w:r>
      <w:r w:rsidR="005D6BDB">
        <w:rPr>
          <w:b/>
          <w:bCs/>
          <w:color w:val="auto"/>
          <w:sz w:val="28"/>
          <w:szCs w:val="28"/>
        </w:rPr>
        <w:t xml:space="preserve">и доработка </w:t>
      </w:r>
      <w:r w:rsidRPr="0086524F">
        <w:rPr>
          <w:b/>
          <w:bCs/>
          <w:color w:val="auto"/>
          <w:sz w:val="28"/>
          <w:szCs w:val="28"/>
        </w:rPr>
        <w:t>первой версии проекта Справочника по НДТ</w:t>
      </w:r>
      <w:bookmarkStart w:id="3" w:name="_Hlk89337097"/>
      <w:bookmarkEnd w:id="1"/>
      <w:bookmarkEnd w:id="2"/>
      <w:r w:rsidR="005D6BDB">
        <w:rPr>
          <w:b/>
          <w:bCs/>
          <w:color w:val="auto"/>
          <w:sz w:val="28"/>
          <w:szCs w:val="28"/>
        </w:rPr>
        <w:t xml:space="preserve"> </w:t>
      </w:r>
    </w:p>
    <w:p w14:paraId="717FFF5B" w14:textId="14FD6891" w:rsidR="009D161F" w:rsidRPr="0086524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1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Сбор и анализ данных на основе обзора литературы, обсуждения среди экспертов, информации с официальных источников, нормативно-правовых документов, справочных документов по НДТ (BREF ЕС), аналогичных документов стран ОЭСР и других технических регламентирующих документов.</w:t>
      </w:r>
    </w:p>
    <w:p w14:paraId="567446DC" w14:textId="3C0BE350" w:rsidR="009D161F" w:rsidRPr="003F482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Изучение результатов экспертной оценки комплексного технологического аудита (далее – КТА) предприятий на соответствие принципам НДТ. </w:t>
      </w:r>
    </w:p>
    <w:p w14:paraId="45CF490D" w14:textId="72DDDD37" w:rsidR="009D161F" w:rsidRPr="005233D9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3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86524F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разделов Справочника по НДТ, закрепленных за Исполнителем, в соответствии с утвержденным технической рабочей группой (далее – ТРГ) проектом структуры Справочника по НДТ. </w:t>
      </w:r>
    </w:p>
    <w:p w14:paraId="3C325D7A" w14:textId="69DCE0FC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4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5D6BDB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первой версии проекта Справочника по НДТ в соответствии с требованиями пункта 12 Параграфа 2 Правил. </w:t>
      </w:r>
    </w:p>
    <w:p w14:paraId="7338DE6B" w14:textId="03074393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color w:val="auto"/>
          <w:sz w:val="28"/>
          <w:szCs w:val="28"/>
        </w:rPr>
        <w:lastRenderedPageBreak/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4" w:name="_Hlk68165687"/>
      <w:r w:rsidR="003F482F" w:rsidRPr="005D6BDB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Консультационное 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сопровождение Заказчика на заседаниях ТРГ и с другими заинтересованными лицами (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).</w:t>
      </w:r>
      <w:bookmarkEnd w:id="4"/>
    </w:p>
    <w:p w14:paraId="48B8001F" w14:textId="310E2B12" w:rsidR="005D6BDB" w:rsidRPr="005D6BDB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1.1.6 Анализ целесообразности и обоснованности включения комментариев и замечаний во вторую (и последующие, в случае необходимости) версию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Справочника по НДТ 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4D59AE8A" w14:textId="4965C814" w:rsidR="005D6BDB" w:rsidRPr="005D6BDB" w:rsidRDefault="005D6BDB" w:rsidP="005D6BDB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1.1.7 Подготовка письменного мотивированного и обоснованного отказа в случае непринятия комментариев и замечаний членов ТРГ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3A82F765" w14:textId="36F4EA1D" w:rsidR="005D6BDB" w:rsidRPr="0086524F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1.1.8 Разработка второй (и последующей, при необходимости) версии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принятых замечаний и предложений, полученных по итогам обсуждения членами ТРГ и других заинтересованных лиц (при наличии таковых).</w:t>
      </w:r>
    </w:p>
    <w:p w14:paraId="67B9AB8D" w14:textId="1AE36EAE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9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не реже одного раза в 10 (десять) рабочих дней отчета о проделанной работе с приложением подтверждающих документов.</w:t>
      </w:r>
    </w:p>
    <w:p w14:paraId="58F723A7" w14:textId="17A1DD58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10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отчета о проделанной работе по итогам Этапа 1 с приложением подтверждающих документов (</w:t>
      </w:r>
      <w:bookmarkStart w:id="5" w:name="_Hlk90921031"/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первая версия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bookmarkEnd w:id="5"/>
      <w:r w:rsidR="002A29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(объем не менее 200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210E3938" w14:textId="77777777" w:rsidR="005D6BDB" w:rsidRDefault="005D6BDB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Hlk89337527"/>
      <w:bookmarkEnd w:id="3"/>
    </w:p>
    <w:p w14:paraId="3848B118" w14:textId="08DEDA11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</w:t>
      </w:r>
      <w:bookmarkStart w:id="7" w:name="_Hlk89337585"/>
      <w:bookmarkEnd w:id="6"/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Доработка второй и последующей версий (при необходимости) проекта 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Справочника по НДТ </w:t>
      </w:r>
    </w:p>
    <w:p w14:paraId="57BEAE19" w14:textId="6896E7F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.1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Доработка </w:t>
      </w:r>
      <w:r w:rsidRPr="0086524F">
        <w:rPr>
          <w:rFonts w:ascii="Times New Roman" w:eastAsia="Arial" w:hAnsi="Times New Roman"/>
          <w:bCs/>
          <w:color w:val="auto"/>
          <w:sz w:val="28"/>
          <w:szCs w:val="28"/>
        </w:rPr>
        <w:t xml:space="preserve">второй и последующей (в случае необходимости) версий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всех замечаний и предложений, полученных по итогам обсуждения членами ТРГ, </w:t>
      </w:r>
      <w:r w:rsidR="003A4E3E" w:rsidRPr="003A4E3E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НДТ, других заинтересованных лиц (при наличии таковых)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196DCC12" w14:textId="489212F9" w:rsidR="002A29B5" w:rsidRDefault="002A29B5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1.2.2 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Консультационное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сопровождение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Заказчика на </w:t>
      </w:r>
      <w:r>
        <w:rPr>
          <w:rFonts w:ascii="Times New Roman" w:hAnsi="Times New Roman"/>
          <w:bCs/>
          <w:color w:val="auto"/>
          <w:sz w:val="28"/>
          <w:szCs w:val="28"/>
        </w:rPr>
        <w:t>совещаниях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и с другими заинтересованными лицами (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)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4929E0C1" w14:textId="32637E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Анализ и отработка замечаний, полученных в ходе заседаний Комитета по НДТ (при наличии таковых)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6A026A0" w14:textId="10C792CE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Подготовка письменного мотивированного и обоснованного отказа в случае непринятия 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bookmarkEnd w:id="7"/>
    <w:p w14:paraId="28F6B226" w14:textId="5CBFC11C" w:rsidR="009D161F" w:rsidRPr="0071771E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 w:rsidRPr="0071771E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="002A29B5" w:rsidRPr="0071771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Исполнитель предоставляет Заказчику не реже одного раза в 10 рабочих дней отчет о проделанной работе с приложением подтверждающих документов.</w:t>
      </w:r>
    </w:p>
    <w:p w14:paraId="1B1D3678" w14:textId="4BF83167" w:rsidR="009D161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отчет о проделанной работе с приложением подтверждающих документов (Пояснительная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страниц), доработанный с учетом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полученных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замечаний и предложений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, предусмотренных пунктом 1.2.1. настоящей Технической спецификации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4ABF6B31" w14:textId="77777777" w:rsidR="009D161F" w:rsidRPr="005D6BDB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C800939" w14:textId="0F77254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CF41B0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Заключительный этап.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Оказание консультационной поддержки Заказчика и экспертное сопровождение</w:t>
      </w:r>
    </w:p>
    <w:p w14:paraId="46EEA20E" w14:textId="633A1DAF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 Экспертное сопровождение Заказчика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(при необходимости)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256AABA" w14:textId="5865F0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4827F2" w:rsidRPr="002A29B5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</w:t>
      </w:r>
      <w:r w:rsidRPr="003F482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отчет о проделанной работе с приложением подтверждающих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документов (</w:t>
      </w:r>
      <w:r w:rsidR="00573D81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Пояснительная записка с графическими материалами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31E0970F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100FED19" w14:textId="77777777" w:rsidR="009D161F" w:rsidRPr="0086524F" w:rsidRDefault="009D161F" w:rsidP="00FC479F">
      <w:pPr>
        <w:pStyle w:val="a9"/>
        <w:numPr>
          <w:ilvl w:val="0"/>
          <w:numId w:val="7"/>
        </w:numPr>
        <w:suppressAutoHyphens/>
        <w:spacing w:after="0" w:line="240" w:lineRule="auto"/>
        <w:ind w:left="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b/>
          <w:color w:val="auto"/>
          <w:sz w:val="28"/>
          <w:szCs w:val="28"/>
        </w:rPr>
        <w:t>Требования к качеству услуг</w:t>
      </w:r>
    </w:p>
    <w:p w14:paraId="4E0798F8" w14:textId="77777777" w:rsidR="009D161F" w:rsidRPr="0086524F" w:rsidRDefault="009D161F" w:rsidP="00812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484477A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>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сроками.</w:t>
      </w:r>
    </w:p>
    <w:p w14:paraId="31B6BD95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Услуга должна оказываться объективно, на строго научной и практической основе, всесторонне и в полном объеме. При разработке разделов справочника должна быть обеспечена объективность, системность, четкость, доступность и лаконичность изложения (без ущерба для содержания). </w:t>
      </w:r>
    </w:p>
    <w:p w14:paraId="4A93C1B0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обеспечивает соответствие содержания разделов основной цели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, а также обеспечивает удобство использования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>. Содержание разделов должно быть ограничено соответствующей информацией, позволяющей определять НДТ и соответствующие уровни экологической эффективности, в соответствии с требованиями Кодекса, а также включать в себя информацию по оценке применимости НДТ.</w:t>
      </w:r>
    </w:p>
    <w:p w14:paraId="217A5E7F" w14:textId="3446FD78" w:rsidR="009D161F" w:rsidRPr="0086524F" w:rsidRDefault="00D86513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Услуга по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разработке </w:t>
      </w:r>
      <w:r w:rsidR="009D161F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должна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учитыва</w:t>
      </w:r>
      <w:r>
        <w:rPr>
          <w:rFonts w:ascii="Times New Roman" w:hAnsi="Times New Roman"/>
          <w:color w:val="auto"/>
          <w:sz w:val="28"/>
          <w:szCs w:val="28"/>
        </w:rPr>
        <w:t>ть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наилучший мировой опыт в данной сфере, в том числе должны использоваться аналогичные и сопоставимые справочники, официально применяемые в государствах, являющихся членами Организации экономического сотрудничества и развития согласно, но не ограничиваясь, Приложению </w:t>
      </w:r>
      <w:r w:rsidR="00C82375" w:rsidRPr="00C82375">
        <w:rPr>
          <w:rFonts w:ascii="Times New Roman" w:hAnsi="Times New Roman"/>
          <w:color w:val="auto"/>
          <w:sz w:val="28"/>
          <w:szCs w:val="28"/>
        </w:rPr>
        <w:t>1</w:t>
      </w:r>
      <w:r w:rsidR="00C82375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к Технической спецификации, с учетом необходимости обоснованной адаптации под существующие производственные, технические и технологические особенности, финансовые, материальные, климатические и экологические условия Республики Казахстан, обуславливающие техническую и экономическую доступность НДТ в конкретных областях их применения.</w:t>
      </w:r>
    </w:p>
    <w:p w14:paraId="6E87F4A4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Информация, приведенная в разделах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о методах предотвращения и контроля эмиссий, уровне эмиссий, объеме образования, накопления, захоронения отходов, а также по техническим, экологическим и экономическим аспектам, приводится в объеме, достаточном для принятия взвешенного решения ТРГ и Комитета НДТ о включении того или иного НДТ в Справочник по НДТ.</w:t>
      </w:r>
    </w:p>
    <w:p w14:paraId="70C134DB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формирует разделы проекта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и обеспечивает соответствие оформления согласно требованиям Заказчика.</w:t>
      </w:r>
    </w:p>
    <w:p w14:paraId="2E76A80E" w14:textId="2C9AFA3A" w:rsidR="00C960B6" w:rsidRDefault="009D161F" w:rsidP="00D86513">
      <w:pPr>
        <w:spacing w:after="0" w:line="240" w:lineRule="auto"/>
        <w:ind w:firstLine="7655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color w:val="auto"/>
        </w:rPr>
        <w:br w:type="page"/>
      </w:r>
      <w:r w:rsidR="00C960B6" w:rsidRPr="0086524F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</w:rPr>
        <w:t>№</w:t>
      </w:r>
      <w:r w:rsidR="002C6175">
        <w:rPr>
          <w:rFonts w:ascii="Times New Roman" w:hAnsi="Times New Roman"/>
          <w:color w:val="auto"/>
          <w:sz w:val="28"/>
          <w:szCs w:val="28"/>
        </w:rPr>
        <w:t>2</w:t>
      </w:r>
    </w:p>
    <w:p w14:paraId="134F1832" w14:textId="10EC245E" w:rsidR="00C960B6" w:rsidRPr="0086524F" w:rsidRDefault="00C960B6" w:rsidP="008D6B95">
      <w:pPr>
        <w:spacing w:after="0" w:line="240" w:lineRule="auto"/>
        <w:ind w:left="4395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1EF9436C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B9C5848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6524F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Стоимость услуг и порядок выплаты</w:t>
      </w:r>
    </w:p>
    <w:p w14:paraId="17F39807" w14:textId="77777777" w:rsidR="009D161F" w:rsidRPr="0086524F" w:rsidRDefault="009D161F" w:rsidP="00812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"/>
        <w:gridCol w:w="456"/>
        <w:gridCol w:w="2168"/>
        <w:gridCol w:w="1644"/>
        <w:gridCol w:w="1482"/>
        <w:gridCol w:w="4003"/>
        <w:gridCol w:w="34"/>
      </w:tblGrid>
      <w:tr w:rsidR="0086524F" w:rsidRPr="0086524F" w14:paraId="35916BB4" w14:textId="77777777" w:rsidTr="002C6175">
        <w:trPr>
          <w:gridAfter w:val="1"/>
          <w:wAfter w:w="17" w:type="pct"/>
          <w:trHeight w:val="124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FE29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5EE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4D5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AC5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Порядок оплаты за оказанные услуги,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CA30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Документы подтверждающие этапность исполнения запланированного объема работ</w:t>
            </w:r>
          </w:p>
        </w:tc>
      </w:tr>
      <w:tr w:rsidR="0086524F" w:rsidRPr="0086524F" w14:paraId="79CDDDD7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B12F" w14:textId="77777777" w:rsidR="009D161F" w:rsidRPr="0086524F" w:rsidRDefault="009D161F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14EB" w14:textId="7FCCF45E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Этап 1. Разработка</w:t>
            </w:r>
            <w:r w:rsidR="005D6BDB"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доработка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первой версии проекта 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41BB" w14:textId="34EDCB52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с момента заключения договора до </w:t>
            </w:r>
            <w:r w:rsidR="005D6BDB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</w:t>
            </w:r>
            <w:r w:rsidR="00D86513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D6BDB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ию</w:t>
            </w:r>
            <w:r w:rsidR="00D86513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л</w:t>
            </w:r>
            <w:r w:rsidR="005D6BDB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я</w:t>
            </w: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202</w:t>
            </w:r>
            <w:r w:rsidR="00D86513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</w:t>
            </w: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6BEA" w14:textId="212332D0" w:rsidR="009D161F" w:rsidRPr="0050077D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C6B4" w14:textId="39DE3FA9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5007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рассмотренный 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членам</w:t>
            </w:r>
            <w:r w:rsidR="00724CBE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и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ТРГ;</w:t>
            </w:r>
          </w:p>
          <w:p w14:paraId="5956B542" w14:textId="348DD581" w:rsidR="00B11A2D" w:rsidRPr="0050077D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Протокол заседания ТРГ 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о </w:t>
            </w:r>
            <w:r w:rsidR="006E4B5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рассмотрении 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проект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Справочник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по НДТ;</w:t>
            </w:r>
          </w:p>
          <w:p w14:paraId="50FFA0EF" w14:textId="23B7B2E5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33EEB493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F5E5" w14:textId="7EACA391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0D3C" w14:textId="6EA28C68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Доработка второй и последующей версий (при необходимости) проекта 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BB" w14:textId="46953B59" w:rsidR="009D161F" w:rsidRPr="0050077D" w:rsidRDefault="005D6BDB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 1</w:t>
            </w:r>
            <w:r w:rsidR="00B711EE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августа</w:t>
            </w:r>
            <w:r w:rsidR="00B711EE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30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сентября</w:t>
            </w:r>
            <w:r w:rsidR="00B711EE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0618" w14:textId="4CF2074D" w:rsidR="009D161F" w:rsidRPr="0050077D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5D6BDB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197A" w14:textId="37683CDC" w:rsidR="00CF6240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5007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Протокол голосования членов ТРГ; </w:t>
            </w:r>
          </w:p>
          <w:p w14:paraId="53666C04" w14:textId="0C5099DB" w:rsidR="00CF6240" w:rsidRPr="0050077D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Протокол заседания Комитета НДТ по рассмотрению и согласованию Справочника по НДТ</w:t>
            </w:r>
            <w:r w:rsidR="00CF624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;</w:t>
            </w:r>
          </w:p>
          <w:p w14:paraId="1AF4946C" w14:textId="70499F05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2A68767C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2DDD" w14:textId="270E621C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558B" w14:textId="0B2B1325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 Заключительный этап.</w:t>
            </w:r>
            <w:r w:rsidRPr="00B8069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Оказание консультационной поддержки Заказчика и экспертное сопровождение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A2AB" w14:textId="18F9229C" w:rsidR="009D161F" w:rsidRPr="0050077D" w:rsidRDefault="00B11A2D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1 октября</w:t>
            </w:r>
            <w:r w:rsidR="005F18D6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="005D6BDB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31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декабря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5D6BDB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46A0" w14:textId="66F49050" w:rsidR="009D161F" w:rsidRPr="0050077D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5D6BDB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2D10" w14:textId="7569F4AA" w:rsidR="009D161F" w:rsidRPr="0050077D" w:rsidRDefault="006E4B50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9D161F" w:rsidRPr="0086524F" w14:paraId="33FB1DCE" w14:textId="77777777" w:rsidTr="005D6B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6" w:type="pct"/>
        </w:trPr>
        <w:tc>
          <w:tcPr>
            <w:tcW w:w="4934" w:type="pct"/>
            <w:gridSpan w:val="6"/>
          </w:tcPr>
          <w:p w14:paraId="3ACF0B8E" w14:textId="77777777" w:rsidR="009D161F" w:rsidRPr="0086524F" w:rsidRDefault="009D161F" w:rsidP="00812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</w:p>
        </w:tc>
      </w:tr>
    </w:tbl>
    <w:p w14:paraId="43B32BCC" w14:textId="77777777" w:rsidR="009D161F" w:rsidRPr="0086524F" w:rsidRDefault="009D161F" w:rsidP="008121E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BA40148" w14:textId="29C75547" w:rsidR="009D161F" w:rsidRPr="0086524F" w:rsidRDefault="009D161F" w:rsidP="008121E3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ru-RU"/>
        </w:rPr>
      </w:pPr>
    </w:p>
    <w:sectPr w:rsidR="009D161F" w:rsidRPr="0086524F" w:rsidSect="00DA0BEF">
      <w:pgSz w:w="11906" w:h="16838" w:code="9"/>
      <w:pgMar w:top="851" w:right="850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3375F" w14:textId="77777777" w:rsidR="00DA0BEF" w:rsidRDefault="00DA0BEF" w:rsidP="00AD7CDF">
      <w:pPr>
        <w:spacing w:after="0" w:line="240" w:lineRule="auto"/>
      </w:pPr>
      <w:r>
        <w:separator/>
      </w:r>
    </w:p>
  </w:endnote>
  <w:endnote w:type="continuationSeparator" w:id="0">
    <w:p w14:paraId="002E83A6" w14:textId="77777777" w:rsidR="00DA0BEF" w:rsidRDefault="00DA0BEF" w:rsidP="00AD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6B026" w14:textId="77777777" w:rsidR="00DA0BEF" w:rsidRDefault="00DA0BEF" w:rsidP="00AD7CDF">
      <w:pPr>
        <w:spacing w:after="0" w:line="240" w:lineRule="auto"/>
      </w:pPr>
      <w:r>
        <w:separator/>
      </w:r>
    </w:p>
  </w:footnote>
  <w:footnote w:type="continuationSeparator" w:id="0">
    <w:p w14:paraId="3214F30F" w14:textId="77777777" w:rsidR="00DA0BEF" w:rsidRDefault="00DA0BEF" w:rsidP="00AD7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E7B"/>
    <w:multiLevelType w:val="multilevel"/>
    <w:tmpl w:val="417EE426"/>
    <w:lvl w:ilvl="0">
      <w:start w:val="2"/>
      <w:numFmt w:val="decimal"/>
      <w:lvlText w:val="%1"/>
      <w:lvlJc w:val="left"/>
      <w:pPr>
        <w:ind w:left="299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9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4" w:hanging="2160"/>
      </w:pPr>
      <w:rPr>
        <w:rFonts w:hint="default"/>
      </w:rPr>
    </w:lvl>
  </w:abstractNum>
  <w:abstractNum w:abstractNumId="1" w15:restartNumberingAfterBreak="0">
    <w:nsid w:val="1D1C043A"/>
    <w:multiLevelType w:val="hybridMultilevel"/>
    <w:tmpl w:val="0DDC0510"/>
    <w:lvl w:ilvl="0" w:tplc="82CAE8C8">
      <w:start w:val="1"/>
      <w:numFmt w:val="decimal"/>
      <w:lvlText w:val="%1."/>
      <w:lvlJc w:val="left"/>
      <w:pPr>
        <w:ind w:left="1068" w:hanging="360"/>
      </w:pPr>
      <w:rPr>
        <w:i w:val="0"/>
        <w:i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22C71"/>
    <w:multiLevelType w:val="multilevel"/>
    <w:tmpl w:val="FF52A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3" w15:restartNumberingAfterBreak="0">
    <w:nsid w:val="32A75E74"/>
    <w:multiLevelType w:val="multilevel"/>
    <w:tmpl w:val="DF60E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 w:val="0"/>
        <w:bCs/>
      </w:rPr>
    </w:lvl>
    <w:lvl w:ilvl="2">
      <w:start w:val="1"/>
      <w:numFmt w:val="decimal"/>
      <w:lvlText w:val="%3.3.1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4" w15:restartNumberingAfterBreak="0">
    <w:nsid w:val="376735FE"/>
    <w:multiLevelType w:val="multilevel"/>
    <w:tmpl w:val="1DDCE65C"/>
    <w:styleLink w:val="List1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position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  <w:position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  <w:position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/>
        <w:position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/>
        <w:position w:val="0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/>
        <w:position w:val="0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/>
        <w:position w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/>
        <w:position w:val="0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/>
        <w:position w:val="0"/>
      </w:rPr>
    </w:lvl>
  </w:abstractNum>
  <w:abstractNum w:abstractNumId="5" w15:restartNumberingAfterBreak="0">
    <w:nsid w:val="3DD55306"/>
    <w:multiLevelType w:val="multilevel"/>
    <w:tmpl w:val="09BCC4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50661CC3"/>
    <w:multiLevelType w:val="multilevel"/>
    <w:tmpl w:val="02DE4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  <w:position w:val="0"/>
        <w:sz w:val="24"/>
        <w:szCs w:val="24"/>
      </w:rPr>
    </w:lvl>
  </w:abstractNum>
  <w:abstractNum w:abstractNumId="7" w15:restartNumberingAfterBreak="0">
    <w:nsid w:val="602D78B7"/>
    <w:multiLevelType w:val="multilevel"/>
    <w:tmpl w:val="AC18BE0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1400251987">
    <w:abstractNumId w:val="4"/>
  </w:num>
  <w:num w:numId="2" w16cid:durableId="133506584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  <w:position w:val="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977"/>
          </w:tabs>
          <w:ind w:left="3977" w:hanging="432"/>
        </w:pPr>
        <w:rPr>
          <w:rFonts w:cs="Times New Roman"/>
          <w:position w:val="0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/>
          <w:position w:val="0"/>
          <w:sz w:val="28"/>
          <w:szCs w:val="2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  <w:position w:val="0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  <w:position w:val="0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  <w:position w:val="0"/>
          <w:sz w:val="24"/>
          <w:szCs w:val="24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  <w:position w:val="0"/>
          <w:sz w:val="24"/>
          <w:szCs w:val="24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  <w:position w:val="0"/>
          <w:sz w:val="24"/>
          <w:szCs w:val="24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  <w:position w:val="0"/>
          <w:sz w:val="24"/>
          <w:szCs w:val="24"/>
        </w:rPr>
      </w:lvl>
    </w:lvlOverride>
  </w:num>
  <w:num w:numId="3" w16cid:durableId="9875186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48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6279748">
    <w:abstractNumId w:val="3"/>
  </w:num>
  <w:num w:numId="6" w16cid:durableId="1658415361">
    <w:abstractNumId w:val="7"/>
  </w:num>
  <w:num w:numId="7" w16cid:durableId="1938751950">
    <w:abstractNumId w:val="0"/>
  </w:num>
  <w:num w:numId="8" w16cid:durableId="52286581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76"/>
    <w:rsid w:val="000033BF"/>
    <w:rsid w:val="000051AA"/>
    <w:rsid w:val="00010194"/>
    <w:rsid w:val="00023660"/>
    <w:rsid w:val="00025C3A"/>
    <w:rsid w:val="00025D9F"/>
    <w:rsid w:val="000262A0"/>
    <w:rsid w:val="00031054"/>
    <w:rsid w:val="000313F6"/>
    <w:rsid w:val="000363E2"/>
    <w:rsid w:val="000364B8"/>
    <w:rsid w:val="0004078F"/>
    <w:rsid w:val="00043C86"/>
    <w:rsid w:val="00045197"/>
    <w:rsid w:val="00046EAE"/>
    <w:rsid w:val="0005025D"/>
    <w:rsid w:val="0005200A"/>
    <w:rsid w:val="00052287"/>
    <w:rsid w:val="0005516B"/>
    <w:rsid w:val="00056B01"/>
    <w:rsid w:val="00062A9D"/>
    <w:rsid w:val="00062B9C"/>
    <w:rsid w:val="00070CC6"/>
    <w:rsid w:val="000758D3"/>
    <w:rsid w:val="00077AB4"/>
    <w:rsid w:val="00077B5D"/>
    <w:rsid w:val="00091072"/>
    <w:rsid w:val="00094326"/>
    <w:rsid w:val="000A0604"/>
    <w:rsid w:val="000A165C"/>
    <w:rsid w:val="000A1D4A"/>
    <w:rsid w:val="000A2C09"/>
    <w:rsid w:val="000A63A1"/>
    <w:rsid w:val="000C2E5C"/>
    <w:rsid w:val="000C530C"/>
    <w:rsid w:val="000C5E87"/>
    <w:rsid w:val="000C6B24"/>
    <w:rsid w:val="000C7988"/>
    <w:rsid w:val="000D0951"/>
    <w:rsid w:val="000D0A06"/>
    <w:rsid w:val="000D0C75"/>
    <w:rsid w:val="000D2765"/>
    <w:rsid w:val="000D4925"/>
    <w:rsid w:val="000E15EE"/>
    <w:rsid w:val="000E3913"/>
    <w:rsid w:val="000E3FD0"/>
    <w:rsid w:val="000E6074"/>
    <w:rsid w:val="000F65E7"/>
    <w:rsid w:val="0010026E"/>
    <w:rsid w:val="00101DFE"/>
    <w:rsid w:val="001025D4"/>
    <w:rsid w:val="00102709"/>
    <w:rsid w:val="001055CD"/>
    <w:rsid w:val="00107AE1"/>
    <w:rsid w:val="00110A58"/>
    <w:rsid w:val="00111870"/>
    <w:rsid w:val="001137F7"/>
    <w:rsid w:val="00114D59"/>
    <w:rsid w:val="00120303"/>
    <w:rsid w:val="00123D7E"/>
    <w:rsid w:val="0012425C"/>
    <w:rsid w:val="00124CF0"/>
    <w:rsid w:val="00126CC3"/>
    <w:rsid w:val="00132CF1"/>
    <w:rsid w:val="00134121"/>
    <w:rsid w:val="00143131"/>
    <w:rsid w:val="00145B47"/>
    <w:rsid w:val="00146EC3"/>
    <w:rsid w:val="00151971"/>
    <w:rsid w:val="00151FF1"/>
    <w:rsid w:val="00153A46"/>
    <w:rsid w:val="001562AC"/>
    <w:rsid w:val="0015633F"/>
    <w:rsid w:val="0015752C"/>
    <w:rsid w:val="00163299"/>
    <w:rsid w:val="00164CC6"/>
    <w:rsid w:val="001668B3"/>
    <w:rsid w:val="00170D12"/>
    <w:rsid w:val="00172DC9"/>
    <w:rsid w:val="001761E0"/>
    <w:rsid w:val="00176A99"/>
    <w:rsid w:val="00185366"/>
    <w:rsid w:val="00185FB9"/>
    <w:rsid w:val="001860A9"/>
    <w:rsid w:val="001900BA"/>
    <w:rsid w:val="00192503"/>
    <w:rsid w:val="001926A2"/>
    <w:rsid w:val="001A4CC1"/>
    <w:rsid w:val="001A4FB6"/>
    <w:rsid w:val="001A7D72"/>
    <w:rsid w:val="001B0857"/>
    <w:rsid w:val="001B799E"/>
    <w:rsid w:val="001C3A88"/>
    <w:rsid w:val="001C5014"/>
    <w:rsid w:val="001C678C"/>
    <w:rsid w:val="001E3EC6"/>
    <w:rsid w:val="001E5A23"/>
    <w:rsid w:val="001E65F8"/>
    <w:rsid w:val="001F1801"/>
    <w:rsid w:val="001F1DC3"/>
    <w:rsid w:val="001F2CC4"/>
    <w:rsid w:val="001F40DD"/>
    <w:rsid w:val="001F42E4"/>
    <w:rsid w:val="001F4AF2"/>
    <w:rsid w:val="001F62FB"/>
    <w:rsid w:val="00201255"/>
    <w:rsid w:val="00202D49"/>
    <w:rsid w:val="002044C1"/>
    <w:rsid w:val="002064B6"/>
    <w:rsid w:val="0021200D"/>
    <w:rsid w:val="0021395F"/>
    <w:rsid w:val="00214706"/>
    <w:rsid w:val="0022102E"/>
    <w:rsid w:val="0022399C"/>
    <w:rsid w:val="00224B23"/>
    <w:rsid w:val="002253A2"/>
    <w:rsid w:val="002314F1"/>
    <w:rsid w:val="002328EF"/>
    <w:rsid w:val="002347B7"/>
    <w:rsid w:val="00234F74"/>
    <w:rsid w:val="00237C96"/>
    <w:rsid w:val="00240264"/>
    <w:rsid w:val="0024091C"/>
    <w:rsid w:val="00241743"/>
    <w:rsid w:val="00242EAB"/>
    <w:rsid w:val="002504A4"/>
    <w:rsid w:val="00250883"/>
    <w:rsid w:val="00252DB7"/>
    <w:rsid w:val="00252F34"/>
    <w:rsid w:val="0025402B"/>
    <w:rsid w:val="002563D6"/>
    <w:rsid w:val="002674A8"/>
    <w:rsid w:val="002711D7"/>
    <w:rsid w:val="002809E8"/>
    <w:rsid w:val="00281CF2"/>
    <w:rsid w:val="0028242C"/>
    <w:rsid w:val="002847AD"/>
    <w:rsid w:val="00284E80"/>
    <w:rsid w:val="00290BE4"/>
    <w:rsid w:val="002960C4"/>
    <w:rsid w:val="0029777B"/>
    <w:rsid w:val="00297F5A"/>
    <w:rsid w:val="002A2214"/>
    <w:rsid w:val="002A29B5"/>
    <w:rsid w:val="002A5B9E"/>
    <w:rsid w:val="002A6B2F"/>
    <w:rsid w:val="002A7B9F"/>
    <w:rsid w:val="002B0852"/>
    <w:rsid w:val="002B0EE5"/>
    <w:rsid w:val="002C04FF"/>
    <w:rsid w:val="002C10AE"/>
    <w:rsid w:val="002C1A66"/>
    <w:rsid w:val="002C28DD"/>
    <w:rsid w:val="002C3459"/>
    <w:rsid w:val="002C518E"/>
    <w:rsid w:val="002C6175"/>
    <w:rsid w:val="002D0CA6"/>
    <w:rsid w:val="002D116F"/>
    <w:rsid w:val="002D246D"/>
    <w:rsid w:val="002D39F3"/>
    <w:rsid w:val="002E2C38"/>
    <w:rsid w:val="002E329F"/>
    <w:rsid w:val="002E569B"/>
    <w:rsid w:val="002E6484"/>
    <w:rsid w:val="002E7F51"/>
    <w:rsid w:val="002F11B0"/>
    <w:rsid w:val="002F76ED"/>
    <w:rsid w:val="003119B2"/>
    <w:rsid w:val="003121C8"/>
    <w:rsid w:val="0031656D"/>
    <w:rsid w:val="00321368"/>
    <w:rsid w:val="00321923"/>
    <w:rsid w:val="00322F2E"/>
    <w:rsid w:val="00323D84"/>
    <w:rsid w:val="0032448F"/>
    <w:rsid w:val="0032451C"/>
    <w:rsid w:val="00324B54"/>
    <w:rsid w:val="00324C25"/>
    <w:rsid w:val="003341AA"/>
    <w:rsid w:val="00341376"/>
    <w:rsid w:val="00341D2F"/>
    <w:rsid w:val="0034303E"/>
    <w:rsid w:val="00344842"/>
    <w:rsid w:val="00344B61"/>
    <w:rsid w:val="00346AD5"/>
    <w:rsid w:val="00350BAD"/>
    <w:rsid w:val="003519CC"/>
    <w:rsid w:val="00361BEF"/>
    <w:rsid w:val="0036441C"/>
    <w:rsid w:val="00370E68"/>
    <w:rsid w:val="00373166"/>
    <w:rsid w:val="003731A6"/>
    <w:rsid w:val="0037792A"/>
    <w:rsid w:val="00380E3C"/>
    <w:rsid w:val="00381054"/>
    <w:rsid w:val="003872E7"/>
    <w:rsid w:val="003949C8"/>
    <w:rsid w:val="003A4B26"/>
    <w:rsid w:val="003A4E3E"/>
    <w:rsid w:val="003B4BE3"/>
    <w:rsid w:val="003B561C"/>
    <w:rsid w:val="003B5E9B"/>
    <w:rsid w:val="003C3281"/>
    <w:rsid w:val="003C4BFD"/>
    <w:rsid w:val="003C570E"/>
    <w:rsid w:val="003C6DFD"/>
    <w:rsid w:val="003C6E6B"/>
    <w:rsid w:val="003C752A"/>
    <w:rsid w:val="003C7ECE"/>
    <w:rsid w:val="003D318D"/>
    <w:rsid w:val="003D70D1"/>
    <w:rsid w:val="003D791D"/>
    <w:rsid w:val="003D7A9F"/>
    <w:rsid w:val="003E03D5"/>
    <w:rsid w:val="003E06F3"/>
    <w:rsid w:val="003E3179"/>
    <w:rsid w:val="003E4B34"/>
    <w:rsid w:val="003E594D"/>
    <w:rsid w:val="003E5FE3"/>
    <w:rsid w:val="003F3995"/>
    <w:rsid w:val="003F3B50"/>
    <w:rsid w:val="003F482F"/>
    <w:rsid w:val="003F50F6"/>
    <w:rsid w:val="0040062A"/>
    <w:rsid w:val="00402F30"/>
    <w:rsid w:val="00403DA8"/>
    <w:rsid w:val="00403FE4"/>
    <w:rsid w:val="00404693"/>
    <w:rsid w:val="004064B8"/>
    <w:rsid w:val="00406A62"/>
    <w:rsid w:val="0041030A"/>
    <w:rsid w:val="00413BC1"/>
    <w:rsid w:val="00416912"/>
    <w:rsid w:val="004272C8"/>
    <w:rsid w:val="0042770F"/>
    <w:rsid w:val="00432037"/>
    <w:rsid w:val="00444726"/>
    <w:rsid w:val="00444C54"/>
    <w:rsid w:val="00445513"/>
    <w:rsid w:val="0044613E"/>
    <w:rsid w:val="00447BEF"/>
    <w:rsid w:val="004637A7"/>
    <w:rsid w:val="004643F6"/>
    <w:rsid w:val="00466091"/>
    <w:rsid w:val="00466E45"/>
    <w:rsid w:val="004706A0"/>
    <w:rsid w:val="00476C7A"/>
    <w:rsid w:val="0047791B"/>
    <w:rsid w:val="00480E44"/>
    <w:rsid w:val="004827F2"/>
    <w:rsid w:val="00487251"/>
    <w:rsid w:val="00491541"/>
    <w:rsid w:val="004928E2"/>
    <w:rsid w:val="00493230"/>
    <w:rsid w:val="004940DD"/>
    <w:rsid w:val="004A41E5"/>
    <w:rsid w:val="004A6EDD"/>
    <w:rsid w:val="004A7C36"/>
    <w:rsid w:val="004B3C14"/>
    <w:rsid w:val="004B5413"/>
    <w:rsid w:val="004C161E"/>
    <w:rsid w:val="004C68B4"/>
    <w:rsid w:val="004D00ED"/>
    <w:rsid w:val="004D35FF"/>
    <w:rsid w:val="004D439D"/>
    <w:rsid w:val="004D7D28"/>
    <w:rsid w:val="004E0F41"/>
    <w:rsid w:val="004E2536"/>
    <w:rsid w:val="004E3D38"/>
    <w:rsid w:val="004E5DCC"/>
    <w:rsid w:val="004E6269"/>
    <w:rsid w:val="004F0730"/>
    <w:rsid w:val="004F29E3"/>
    <w:rsid w:val="004F452D"/>
    <w:rsid w:val="004F4BBE"/>
    <w:rsid w:val="004F5235"/>
    <w:rsid w:val="004F6A12"/>
    <w:rsid w:val="00500391"/>
    <w:rsid w:val="0050077D"/>
    <w:rsid w:val="00500D96"/>
    <w:rsid w:val="00513CCB"/>
    <w:rsid w:val="00514688"/>
    <w:rsid w:val="00514D07"/>
    <w:rsid w:val="005157AC"/>
    <w:rsid w:val="00522C34"/>
    <w:rsid w:val="005233D9"/>
    <w:rsid w:val="00525342"/>
    <w:rsid w:val="00526CBC"/>
    <w:rsid w:val="00527142"/>
    <w:rsid w:val="00535CA5"/>
    <w:rsid w:val="00535FF0"/>
    <w:rsid w:val="00543A4A"/>
    <w:rsid w:val="00543FC7"/>
    <w:rsid w:val="0054544E"/>
    <w:rsid w:val="00545F1E"/>
    <w:rsid w:val="00546C54"/>
    <w:rsid w:val="00546E0E"/>
    <w:rsid w:val="00554993"/>
    <w:rsid w:val="005628BC"/>
    <w:rsid w:val="0056639E"/>
    <w:rsid w:val="00573D81"/>
    <w:rsid w:val="00577A1F"/>
    <w:rsid w:val="00581DFD"/>
    <w:rsid w:val="00596980"/>
    <w:rsid w:val="00596EA9"/>
    <w:rsid w:val="005A4B80"/>
    <w:rsid w:val="005A6E89"/>
    <w:rsid w:val="005A70C8"/>
    <w:rsid w:val="005A73CA"/>
    <w:rsid w:val="005B19C7"/>
    <w:rsid w:val="005B23ED"/>
    <w:rsid w:val="005B2D4B"/>
    <w:rsid w:val="005B48A0"/>
    <w:rsid w:val="005B66E2"/>
    <w:rsid w:val="005B72F8"/>
    <w:rsid w:val="005C1449"/>
    <w:rsid w:val="005C15CA"/>
    <w:rsid w:val="005C2B65"/>
    <w:rsid w:val="005C2EE8"/>
    <w:rsid w:val="005C30C3"/>
    <w:rsid w:val="005C3D1E"/>
    <w:rsid w:val="005C5E89"/>
    <w:rsid w:val="005C6EEF"/>
    <w:rsid w:val="005D320D"/>
    <w:rsid w:val="005D582A"/>
    <w:rsid w:val="005D6BDB"/>
    <w:rsid w:val="005E0453"/>
    <w:rsid w:val="005E3429"/>
    <w:rsid w:val="005E5248"/>
    <w:rsid w:val="005E67A1"/>
    <w:rsid w:val="005E6C2E"/>
    <w:rsid w:val="005F091C"/>
    <w:rsid w:val="005F18D6"/>
    <w:rsid w:val="005F198C"/>
    <w:rsid w:val="005F7EA8"/>
    <w:rsid w:val="00600F75"/>
    <w:rsid w:val="0060298C"/>
    <w:rsid w:val="0060458C"/>
    <w:rsid w:val="006130AA"/>
    <w:rsid w:val="00615B8E"/>
    <w:rsid w:val="00616069"/>
    <w:rsid w:val="006210B1"/>
    <w:rsid w:val="0062137C"/>
    <w:rsid w:val="006222C1"/>
    <w:rsid w:val="0062357E"/>
    <w:rsid w:val="00626CE3"/>
    <w:rsid w:val="006306B1"/>
    <w:rsid w:val="00633DF8"/>
    <w:rsid w:val="006348EB"/>
    <w:rsid w:val="00634D26"/>
    <w:rsid w:val="00643AA2"/>
    <w:rsid w:val="00644096"/>
    <w:rsid w:val="006456C3"/>
    <w:rsid w:val="006463F0"/>
    <w:rsid w:val="00646B2D"/>
    <w:rsid w:val="00650C50"/>
    <w:rsid w:val="00651E7B"/>
    <w:rsid w:val="00652547"/>
    <w:rsid w:val="00653D58"/>
    <w:rsid w:val="00655ADC"/>
    <w:rsid w:val="00662A03"/>
    <w:rsid w:val="006637AE"/>
    <w:rsid w:val="00666689"/>
    <w:rsid w:val="006718C1"/>
    <w:rsid w:val="00671E9B"/>
    <w:rsid w:val="00672D75"/>
    <w:rsid w:val="00675AD6"/>
    <w:rsid w:val="00675D2C"/>
    <w:rsid w:val="006778BB"/>
    <w:rsid w:val="006856DC"/>
    <w:rsid w:val="00693345"/>
    <w:rsid w:val="006A2E6D"/>
    <w:rsid w:val="006A7323"/>
    <w:rsid w:val="006A7EC4"/>
    <w:rsid w:val="006B4C8F"/>
    <w:rsid w:val="006B5606"/>
    <w:rsid w:val="006C15CC"/>
    <w:rsid w:val="006D064F"/>
    <w:rsid w:val="006D3128"/>
    <w:rsid w:val="006E0858"/>
    <w:rsid w:val="006E0913"/>
    <w:rsid w:val="006E0C83"/>
    <w:rsid w:val="006E2051"/>
    <w:rsid w:val="006E4B50"/>
    <w:rsid w:val="006E77E0"/>
    <w:rsid w:val="006F4FF9"/>
    <w:rsid w:val="00702F88"/>
    <w:rsid w:val="00704F12"/>
    <w:rsid w:val="00705A2C"/>
    <w:rsid w:val="00710139"/>
    <w:rsid w:val="00712F3A"/>
    <w:rsid w:val="0071771E"/>
    <w:rsid w:val="00717C25"/>
    <w:rsid w:val="007238EB"/>
    <w:rsid w:val="00724CBE"/>
    <w:rsid w:val="00725813"/>
    <w:rsid w:val="00725FEF"/>
    <w:rsid w:val="00726D03"/>
    <w:rsid w:val="007320D6"/>
    <w:rsid w:val="007361F0"/>
    <w:rsid w:val="007422B8"/>
    <w:rsid w:val="00742F3A"/>
    <w:rsid w:val="007445CD"/>
    <w:rsid w:val="00744A37"/>
    <w:rsid w:val="00746617"/>
    <w:rsid w:val="00753C80"/>
    <w:rsid w:val="00753E05"/>
    <w:rsid w:val="0076319A"/>
    <w:rsid w:val="00764912"/>
    <w:rsid w:val="00764C8E"/>
    <w:rsid w:val="00765783"/>
    <w:rsid w:val="00774C9A"/>
    <w:rsid w:val="00775FD8"/>
    <w:rsid w:val="00776052"/>
    <w:rsid w:val="00780672"/>
    <w:rsid w:val="00783190"/>
    <w:rsid w:val="007833D8"/>
    <w:rsid w:val="0078786C"/>
    <w:rsid w:val="0079465A"/>
    <w:rsid w:val="00797DEC"/>
    <w:rsid w:val="007A0428"/>
    <w:rsid w:val="007A3DCA"/>
    <w:rsid w:val="007A4E55"/>
    <w:rsid w:val="007A5977"/>
    <w:rsid w:val="007A5AF3"/>
    <w:rsid w:val="007A5EB0"/>
    <w:rsid w:val="007A7077"/>
    <w:rsid w:val="007B4CF5"/>
    <w:rsid w:val="007B5AF4"/>
    <w:rsid w:val="007B63DD"/>
    <w:rsid w:val="007B6C78"/>
    <w:rsid w:val="007D7669"/>
    <w:rsid w:val="007E2B72"/>
    <w:rsid w:val="007E7275"/>
    <w:rsid w:val="007F0C31"/>
    <w:rsid w:val="007F1BF5"/>
    <w:rsid w:val="007F20DB"/>
    <w:rsid w:val="007F5CF1"/>
    <w:rsid w:val="007F6207"/>
    <w:rsid w:val="007F66AC"/>
    <w:rsid w:val="00800825"/>
    <w:rsid w:val="008020B4"/>
    <w:rsid w:val="00804444"/>
    <w:rsid w:val="00810476"/>
    <w:rsid w:val="008121E3"/>
    <w:rsid w:val="00813808"/>
    <w:rsid w:val="0081514C"/>
    <w:rsid w:val="0081567D"/>
    <w:rsid w:val="00815BB0"/>
    <w:rsid w:val="00816AC2"/>
    <w:rsid w:val="008177A4"/>
    <w:rsid w:val="00820654"/>
    <w:rsid w:val="00820798"/>
    <w:rsid w:val="00821F85"/>
    <w:rsid w:val="00824666"/>
    <w:rsid w:val="00831D7F"/>
    <w:rsid w:val="00832517"/>
    <w:rsid w:val="0083413F"/>
    <w:rsid w:val="0084166F"/>
    <w:rsid w:val="00843D4D"/>
    <w:rsid w:val="00847391"/>
    <w:rsid w:val="0085217A"/>
    <w:rsid w:val="008578A9"/>
    <w:rsid w:val="0086524F"/>
    <w:rsid w:val="00865804"/>
    <w:rsid w:val="00865D71"/>
    <w:rsid w:val="008666D9"/>
    <w:rsid w:val="00867EB4"/>
    <w:rsid w:val="00870227"/>
    <w:rsid w:val="008825C4"/>
    <w:rsid w:val="008870A4"/>
    <w:rsid w:val="00890C4F"/>
    <w:rsid w:val="008A1308"/>
    <w:rsid w:val="008A1A14"/>
    <w:rsid w:val="008A631B"/>
    <w:rsid w:val="008A7657"/>
    <w:rsid w:val="008B1EA9"/>
    <w:rsid w:val="008B3CC5"/>
    <w:rsid w:val="008B4C7E"/>
    <w:rsid w:val="008B649B"/>
    <w:rsid w:val="008C0B14"/>
    <w:rsid w:val="008C3992"/>
    <w:rsid w:val="008C5613"/>
    <w:rsid w:val="008D0CE9"/>
    <w:rsid w:val="008D1F9D"/>
    <w:rsid w:val="008D205D"/>
    <w:rsid w:val="008D449B"/>
    <w:rsid w:val="008D4D6D"/>
    <w:rsid w:val="008D52FE"/>
    <w:rsid w:val="008D6B95"/>
    <w:rsid w:val="008E0462"/>
    <w:rsid w:val="008E139F"/>
    <w:rsid w:val="008E1DE1"/>
    <w:rsid w:val="008E4865"/>
    <w:rsid w:val="008E4F6C"/>
    <w:rsid w:val="008F0A4C"/>
    <w:rsid w:val="008F3230"/>
    <w:rsid w:val="009030F8"/>
    <w:rsid w:val="00905239"/>
    <w:rsid w:val="009054D2"/>
    <w:rsid w:val="00906471"/>
    <w:rsid w:val="00906DC6"/>
    <w:rsid w:val="0091100E"/>
    <w:rsid w:val="00913497"/>
    <w:rsid w:val="00913CA8"/>
    <w:rsid w:val="009155B5"/>
    <w:rsid w:val="00921375"/>
    <w:rsid w:val="00927703"/>
    <w:rsid w:val="00927BB9"/>
    <w:rsid w:val="009345F6"/>
    <w:rsid w:val="0094018D"/>
    <w:rsid w:val="009408FC"/>
    <w:rsid w:val="00941DA5"/>
    <w:rsid w:val="00945456"/>
    <w:rsid w:val="00950D09"/>
    <w:rsid w:val="00957F47"/>
    <w:rsid w:val="009611B0"/>
    <w:rsid w:val="009617DB"/>
    <w:rsid w:val="00966C3A"/>
    <w:rsid w:val="00967351"/>
    <w:rsid w:val="0096792F"/>
    <w:rsid w:val="00970606"/>
    <w:rsid w:val="00974EFC"/>
    <w:rsid w:val="00981061"/>
    <w:rsid w:val="00985785"/>
    <w:rsid w:val="00987071"/>
    <w:rsid w:val="00997B0C"/>
    <w:rsid w:val="009A08ED"/>
    <w:rsid w:val="009A160B"/>
    <w:rsid w:val="009A1843"/>
    <w:rsid w:val="009A1F23"/>
    <w:rsid w:val="009A4726"/>
    <w:rsid w:val="009A55A8"/>
    <w:rsid w:val="009B0072"/>
    <w:rsid w:val="009B189D"/>
    <w:rsid w:val="009B397E"/>
    <w:rsid w:val="009B4332"/>
    <w:rsid w:val="009B5A3D"/>
    <w:rsid w:val="009C1700"/>
    <w:rsid w:val="009C1B14"/>
    <w:rsid w:val="009C37AB"/>
    <w:rsid w:val="009D0DB5"/>
    <w:rsid w:val="009D1460"/>
    <w:rsid w:val="009D161F"/>
    <w:rsid w:val="009D31A3"/>
    <w:rsid w:val="009D4B60"/>
    <w:rsid w:val="009E3871"/>
    <w:rsid w:val="009E4F8F"/>
    <w:rsid w:val="009E6374"/>
    <w:rsid w:val="009E73F3"/>
    <w:rsid w:val="009E75D6"/>
    <w:rsid w:val="009F05D0"/>
    <w:rsid w:val="00A012C3"/>
    <w:rsid w:val="00A03A91"/>
    <w:rsid w:val="00A074F6"/>
    <w:rsid w:val="00A1048E"/>
    <w:rsid w:val="00A13365"/>
    <w:rsid w:val="00A16E1D"/>
    <w:rsid w:val="00A178C3"/>
    <w:rsid w:val="00A2122C"/>
    <w:rsid w:val="00A24225"/>
    <w:rsid w:val="00A25837"/>
    <w:rsid w:val="00A323B7"/>
    <w:rsid w:val="00A3587A"/>
    <w:rsid w:val="00A35AE8"/>
    <w:rsid w:val="00A37B31"/>
    <w:rsid w:val="00A42788"/>
    <w:rsid w:val="00A447D0"/>
    <w:rsid w:val="00A44827"/>
    <w:rsid w:val="00A4597F"/>
    <w:rsid w:val="00A46807"/>
    <w:rsid w:val="00A5056A"/>
    <w:rsid w:val="00A51B24"/>
    <w:rsid w:val="00A52915"/>
    <w:rsid w:val="00A5418E"/>
    <w:rsid w:val="00A5616E"/>
    <w:rsid w:val="00A57F6B"/>
    <w:rsid w:val="00A6017B"/>
    <w:rsid w:val="00A60C24"/>
    <w:rsid w:val="00A6392C"/>
    <w:rsid w:val="00A6546F"/>
    <w:rsid w:val="00A6588C"/>
    <w:rsid w:val="00A659E9"/>
    <w:rsid w:val="00A65E52"/>
    <w:rsid w:val="00A7078B"/>
    <w:rsid w:val="00A72C7E"/>
    <w:rsid w:val="00A73763"/>
    <w:rsid w:val="00A7746B"/>
    <w:rsid w:val="00A82A80"/>
    <w:rsid w:val="00A82F2E"/>
    <w:rsid w:val="00A904F6"/>
    <w:rsid w:val="00A91F3A"/>
    <w:rsid w:val="00A92BB0"/>
    <w:rsid w:val="00A92C0B"/>
    <w:rsid w:val="00A97AE0"/>
    <w:rsid w:val="00AA0997"/>
    <w:rsid w:val="00AA0F5C"/>
    <w:rsid w:val="00AA1B98"/>
    <w:rsid w:val="00AB109B"/>
    <w:rsid w:val="00AB1F81"/>
    <w:rsid w:val="00AB382E"/>
    <w:rsid w:val="00AB53C6"/>
    <w:rsid w:val="00AC3281"/>
    <w:rsid w:val="00AC4797"/>
    <w:rsid w:val="00AC5E55"/>
    <w:rsid w:val="00AD0594"/>
    <w:rsid w:val="00AD3AB6"/>
    <w:rsid w:val="00AD7CDF"/>
    <w:rsid w:val="00AE0DA2"/>
    <w:rsid w:val="00AE17D4"/>
    <w:rsid w:val="00AE28B7"/>
    <w:rsid w:val="00AE5DBB"/>
    <w:rsid w:val="00AF1AE5"/>
    <w:rsid w:val="00AF21DC"/>
    <w:rsid w:val="00B01DC7"/>
    <w:rsid w:val="00B0264E"/>
    <w:rsid w:val="00B069EE"/>
    <w:rsid w:val="00B103CB"/>
    <w:rsid w:val="00B11A2D"/>
    <w:rsid w:val="00B12BFB"/>
    <w:rsid w:val="00B12C74"/>
    <w:rsid w:val="00B16ADF"/>
    <w:rsid w:val="00B173E1"/>
    <w:rsid w:val="00B25B6A"/>
    <w:rsid w:val="00B26815"/>
    <w:rsid w:val="00B30433"/>
    <w:rsid w:val="00B32032"/>
    <w:rsid w:val="00B3600E"/>
    <w:rsid w:val="00B36075"/>
    <w:rsid w:val="00B375B5"/>
    <w:rsid w:val="00B407BA"/>
    <w:rsid w:val="00B41944"/>
    <w:rsid w:val="00B42597"/>
    <w:rsid w:val="00B47D1A"/>
    <w:rsid w:val="00B50831"/>
    <w:rsid w:val="00B54067"/>
    <w:rsid w:val="00B54DCB"/>
    <w:rsid w:val="00B54ED0"/>
    <w:rsid w:val="00B55370"/>
    <w:rsid w:val="00B636D2"/>
    <w:rsid w:val="00B64782"/>
    <w:rsid w:val="00B64EEA"/>
    <w:rsid w:val="00B711EE"/>
    <w:rsid w:val="00B72499"/>
    <w:rsid w:val="00B8069E"/>
    <w:rsid w:val="00B815E6"/>
    <w:rsid w:val="00B84560"/>
    <w:rsid w:val="00B85532"/>
    <w:rsid w:val="00B87780"/>
    <w:rsid w:val="00B92BE2"/>
    <w:rsid w:val="00B9715D"/>
    <w:rsid w:val="00BA0336"/>
    <w:rsid w:val="00BA5B6D"/>
    <w:rsid w:val="00BA5D29"/>
    <w:rsid w:val="00BA642D"/>
    <w:rsid w:val="00BA70FE"/>
    <w:rsid w:val="00BB3C5F"/>
    <w:rsid w:val="00BB4F76"/>
    <w:rsid w:val="00BC2F27"/>
    <w:rsid w:val="00BC3818"/>
    <w:rsid w:val="00BD1ADE"/>
    <w:rsid w:val="00BE4713"/>
    <w:rsid w:val="00BF0908"/>
    <w:rsid w:val="00BF3205"/>
    <w:rsid w:val="00C001FE"/>
    <w:rsid w:val="00C033D2"/>
    <w:rsid w:val="00C04FFE"/>
    <w:rsid w:val="00C0547A"/>
    <w:rsid w:val="00C05DDF"/>
    <w:rsid w:val="00C05E74"/>
    <w:rsid w:val="00C06D64"/>
    <w:rsid w:val="00C217FC"/>
    <w:rsid w:val="00C22BF6"/>
    <w:rsid w:val="00C23C57"/>
    <w:rsid w:val="00C26555"/>
    <w:rsid w:val="00C366B4"/>
    <w:rsid w:val="00C37D30"/>
    <w:rsid w:val="00C37F9E"/>
    <w:rsid w:val="00C42D80"/>
    <w:rsid w:val="00C43D58"/>
    <w:rsid w:val="00C45655"/>
    <w:rsid w:val="00C559C2"/>
    <w:rsid w:val="00C579D4"/>
    <w:rsid w:val="00C66290"/>
    <w:rsid w:val="00C73C7B"/>
    <w:rsid w:val="00C74A20"/>
    <w:rsid w:val="00C81122"/>
    <w:rsid w:val="00C819F2"/>
    <w:rsid w:val="00C81C8C"/>
    <w:rsid w:val="00C82375"/>
    <w:rsid w:val="00C8467F"/>
    <w:rsid w:val="00C86DF4"/>
    <w:rsid w:val="00C86F13"/>
    <w:rsid w:val="00C9172C"/>
    <w:rsid w:val="00C91B72"/>
    <w:rsid w:val="00C925D2"/>
    <w:rsid w:val="00C93465"/>
    <w:rsid w:val="00C94D90"/>
    <w:rsid w:val="00C960B6"/>
    <w:rsid w:val="00CA6422"/>
    <w:rsid w:val="00CA6CDE"/>
    <w:rsid w:val="00CA7950"/>
    <w:rsid w:val="00CB0FAD"/>
    <w:rsid w:val="00CB658C"/>
    <w:rsid w:val="00CB73D3"/>
    <w:rsid w:val="00CC4749"/>
    <w:rsid w:val="00CC62BB"/>
    <w:rsid w:val="00CD15A3"/>
    <w:rsid w:val="00CD1E05"/>
    <w:rsid w:val="00CD3715"/>
    <w:rsid w:val="00CD56F8"/>
    <w:rsid w:val="00CD5AE0"/>
    <w:rsid w:val="00CE054E"/>
    <w:rsid w:val="00CE1FC4"/>
    <w:rsid w:val="00CE49B3"/>
    <w:rsid w:val="00CF0623"/>
    <w:rsid w:val="00CF0ED2"/>
    <w:rsid w:val="00CF29FF"/>
    <w:rsid w:val="00CF41B0"/>
    <w:rsid w:val="00CF4508"/>
    <w:rsid w:val="00CF573D"/>
    <w:rsid w:val="00CF6240"/>
    <w:rsid w:val="00D00357"/>
    <w:rsid w:val="00D04491"/>
    <w:rsid w:val="00D061DB"/>
    <w:rsid w:val="00D10A13"/>
    <w:rsid w:val="00D12464"/>
    <w:rsid w:val="00D12A88"/>
    <w:rsid w:val="00D16428"/>
    <w:rsid w:val="00D21649"/>
    <w:rsid w:val="00D249F4"/>
    <w:rsid w:val="00D30455"/>
    <w:rsid w:val="00D309E7"/>
    <w:rsid w:val="00D31019"/>
    <w:rsid w:val="00D3351F"/>
    <w:rsid w:val="00D33C3A"/>
    <w:rsid w:val="00D37539"/>
    <w:rsid w:val="00D404D8"/>
    <w:rsid w:val="00D47E4E"/>
    <w:rsid w:val="00D5214D"/>
    <w:rsid w:val="00D55F1F"/>
    <w:rsid w:val="00D57737"/>
    <w:rsid w:val="00D62BA4"/>
    <w:rsid w:val="00D62D22"/>
    <w:rsid w:val="00D65F53"/>
    <w:rsid w:val="00D66056"/>
    <w:rsid w:val="00D67587"/>
    <w:rsid w:val="00D75C33"/>
    <w:rsid w:val="00D76E8E"/>
    <w:rsid w:val="00D86513"/>
    <w:rsid w:val="00D86844"/>
    <w:rsid w:val="00D95660"/>
    <w:rsid w:val="00DA0BEF"/>
    <w:rsid w:val="00DA0F94"/>
    <w:rsid w:val="00DA19AE"/>
    <w:rsid w:val="00DA702B"/>
    <w:rsid w:val="00DB141D"/>
    <w:rsid w:val="00DB179D"/>
    <w:rsid w:val="00DB2C79"/>
    <w:rsid w:val="00DB42E1"/>
    <w:rsid w:val="00DB64E9"/>
    <w:rsid w:val="00DC03EC"/>
    <w:rsid w:val="00DC2267"/>
    <w:rsid w:val="00DC25DB"/>
    <w:rsid w:val="00DC6803"/>
    <w:rsid w:val="00DD07AB"/>
    <w:rsid w:val="00DD1085"/>
    <w:rsid w:val="00DD4621"/>
    <w:rsid w:val="00DE2B01"/>
    <w:rsid w:val="00DE2C2E"/>
    <w:rsid w:val="00DE33B7"/>
    <w:rsid w:val="00DE5B92"/>
    <w:rsid w:val="00DF5ACE"/>
    <w:rsid w:val="00DF5F07"/>
    <w:rsid w:val="00E063D7"/>
    <w:rsid w:val="00E117D6"/>
    <w:rsid w:val="00E12404"/>
    <w:rsid w:val="00E12BD9"/>
    <w:rsid w:val="00E167E5"/>
    <w:rsid w:val="00E2089F"/>
    <w:rsid w:val="00E278E5"/>
    <w:rsid w:val="00E342FB"/>
    <w:rsid w:val="00E455B6"/>
    <w:rsid w:val="00E45762"/>
    <w:rsid w:val="00E4657C"/>
    <w:rsid w:val="00E46D08"/>
    <w:rsid w:val="00E536DD"/>
    <w:rsid w:val="00E54A8A"/>
    <w:rsid w:val="00E57CC1"/>
    <w:rsid w:val="00E64919"/>
    <w:rsid w:val="00E676D2"/>
    <w:rsid w:val="00E70EE9"/>
    <w:rsid w:val="00E72B87"/>
    <w:rsid w:val="00E73911"/>
    <w:rsid w:val="00E73F92"/>
    <w:rsid w:val="00E744BB"/>
    <w:rsid w:val="00E75FCB"/>
    <w:rsid w:val="00E7711B"/>
    <w:rsid w:val="00E82332"/>
    <w:rsid w:val="00E834B7"/>
    <w:rsid w:val="00E83C9E"/>
    <w:rsid w:val="00E86AC5"/>
    <w:rsid w:val="00E922D2"/>
    <w:rsid w:val="00E92B04"/>
    <w:rsid w:val="00E953D3"/>
    <w:rsid w:val="00EA18FB"/>
    <w:rsid w:val="00EA3AC0"/>
    <w:rsid w:val="00EA4BB9"/>
    <w:rsid w:val="00EA750A"/>
    <w:rsid w:val="00EB03CF"/>
    <w:rsid w:val="00EB0F38"/>
    <w:rsid w:val="00EB1A8F"/>
    <w:rsid w:val="00EB31A8"/>
    <w:rsid w:val="00EB4451"/>
    <w:rsid w:val="00EB4C94"/>
    <w:rsid w:val="00EC345E"/>
    <w:rsid w:val="00EC72C1"/>
    <w:rsid w:val="00ED21A5"/>
    <w:rsid w:val="00ED3C9B"/>
    <w:rsid w:val="00ED7AE5"/>
    <w:rsid w:val="00EE0D50"/>
    <w:rsid w:val="00EE2884"/>
    <w:rsid w:val="00EE3F35"/>
    <w:rsid w:val="00EE59E5"/>
    <w:rsid w:val="00EF0215"/>
    <w:rsid w:val="00EF02C6"/>
    <w:rsid w:val="00EF0383"/>
    <w:rsid w:val="00EF090D"/>
    <w:rsid w:val="00EF2392"/>
    <w:rsid w:val="00EF6025"/>
    <w:rsid w:val="00EF70DF"/>
    <w:rsid w:val="00F01B48"/>
    <w:rsid w:val="00F03DA2"/>
    <w:rsid w:val="00F10D79"/>
    <w:rsid w:val="00F10DBC"/>
    <w:rsid w:val="00F12C09"/>
    <w:rsid w:val="00F1659E"/>
    <w:rsid w:val="00F17356"/>
    <w:rsid w:val="00F21CDF"/>
    <w:rsid w:val="00F278EB"/>
    <w:rsid w:val="00F317CE"/>
    <w:rsid w:val="00F34D97"/>
    <w:rsid w:val="00F409AC"/>
    <w:rsid w:val="00F608F3"/>
    <w:rsid w:val="00F62E22"/>
    <w:rsid w:val="00F64046"/>
    <w:rsid w:val="00F64794"/>
    <w:rsid w:val="00F6498D"/>
    <w:rsid w:val="00F75620"/>
    <w:rsid w:val="00F764BC"/>
    <w:rsid w:val="00F769AE"/>
    <w:rsid w:val="00F80B69"/>
    <w:rsid w:val="00F8517B"/>
    <w:rsid w:val="00F9132F"/>
    <w:rsid w:val="00F94F84"/>
    <w:rsid w:val="00FA125C"/>
    <w:rsid w:val="00FA132A"/>
    <w:rsid w:val="00FA14C2"/>
    <w:rsid w:val="00FA1948"/>
    <w:rsid w:val="00FA323F"/>
    <w:rsid w:val="00FA5A40"/>
    <w:rsid w:val="00FA7535"/>
    <w:rsid w:val="00FA7736"/>
    <w:rsid w:val="00FB184A"/>
    <w:rsid w:val="00FB4938"/>
    <w:rsid w:val="00FB6EB9"/>
    <w:rsid w:val="00FC007A"/>
    <w:rsid w:val="00FC1487"/>
    <w:rsid w:val="00FC3796"/>
    <w:rsid w:val="00FC479F"/>
    <w:rsid w:val="00FC53F8"/>
    <w:rsid w:val="00FD5F25"/>
    <w:rsid w:val="00FE2778"/>
    <w:rsid w:val="00FE562A"/>
    <w:rsid w:val="00FE6DB0"/>
    <w:rsid w:val="00FE76AC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53F7"/>
  <w15:docId w15:val="{A27982CE-BB6D-4312-8F0B-45D3B0CF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31B"/>
    <w:pPr>
      <w:spacing w:after="200" w:line="276" w:lineRule="auto"/>
    </w:pPr>
    <w:rPr>
      <w:rFonts w:ascii="Calibri" w:eastAsia="Arial Unicode MS" w:hAnsi="Calibri" w:cs="Calibri"/>
      <w:color w:val="000000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8A631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A7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A7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31B"/>
    <w:rPr>
      <w:rFonts w:ascii="Calibri Light" w:eastAsia="Times New Roman" w:hAnsi="Calibri Light" w:cs="Times New Roman"/>
      <w:color w:val="2F5496"/>
      <w:sz w:val="32"/>
      <w:szCs w:val="32"/>
      <w:u w:color="000000"/>
      <w:lang w:val="x-none" w:eastAsia="ru-RU"/>
    </w:rPr>
  </w:style>
  <w:style w:type="paragraph" w:styleId="a3">
    <w:name w:val="annotation text"/>
    <w:basedOn w:val="a"/>
    <w:link w:val="a4"/>
    <w:uiPriority w:val="99"/>
    <w:unhideWhenUsed/>
    <w:rsid w:val="008A631B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8A631B"/>
    <w:rPr>
      <w:rFonts w:ascii="Calibri" w:eastAsia="Arial Unicode MS" w:hAnsi="Calibri" w:cs="Calibri"/>
      <w:color w:val="000000"/>
      <w:sz w:val="20"/>
      <w:szCs w:val="20"/>
      <w:u w:color="000000"/>
    </w:rPr>
  </w:style>
  <w:style w:type="paragraph" w:styleId="a5">
    <w:name w:val="Body Text"/>
    <w:basedOn w:val="a"/>
    <w:link w:val="a6"/>
    <w:uiPriority w:val="99"/>
    <w:semiHidden/>
    <w:unhideWhenUsed/>
    <w:rsid w:val="008A631B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A631B"/>
    <w:rPr>
      <w:rFonts w:ascii="Arial Unicode MS" w:eastAsia="Times New Roman" w:hAnsi="Arial" w:cs="Times New Roman"/>
      <w:color w:val="000000"/>
      <w:sz w:val="24"/>
      <w:szCs w:val="24"/>
      <w:u w:color="000000"/>
      <w:lang w:eastAsia="ru-RU"/>
    </w:rPr>
  </w:style>
  <w:style w:type="paragraph" w:styleId="a7">
    <w:name w:val="No Spacing"/>
    <w:uiPriority w:val="99"/>
    <w:qFormat/>
    <w:rsid w:val="008A63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9"/>
    <w:uiPriority w:val="34"/>
    <w:qFormat/>
    <w:locked/>
    <w:rsid w:val="008A631B"/>
    <w:rPr>
      <w:rFonts w:ascii="Calibri" w:hAnsi="Calibri" w:cs="Calibri"/>
      <w:color w:val="000000"/>
      <w:u w:color="000000"/>
    </w:rPr>
  </w:style>
  <w:style w:type="paragraph" w:styleId="a9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8"/>
    <w:uiPriority w:val="34"/>
    <w:qFormat/>
    <w:rsid w:val="008A631B"/>
    <w:pPr>
      <w:ind w:left="720"/>
    </w:pPr>
    <w:rPr>
      <w:rFonts w:eastAsiaTheme="minorHAnsi"/>
    </w:rPr>
  </w:style>
  <w:style w:type="paragraph" w:customStyle="1" w:styleId="Body">
    <w:name w:val="Body"/>
    <w:uiPriority w:val="99"/>
    <w:rsid w:val="008A631B"/>
    <w:pPr>
      <w:spacing w:after="0" w:line="240" w:lineRule="auto"/>
    </w:pPr>
    <w:rPr>
      <w:rFonts w:ascii="Arial Unicode MS" w:eastAsia="Times New Roman" w:hAnsi="Helvetica" w:cs="Times New Roman"/>
      <w:color w:val="000000"/>
      <w:lang w:eastAsia="ru-RU"/>
    </w:rPr>
  </w:style>
  <w:style w:type="character" w:customStyle="1" w:styleId="Char">
    <w:name w:val="Пункт (Закон) Char"/>
    <w:link w:val="aa"/>
    <w:uiPriority w:val="99"/>
    <w:locked/>
    <w:rsid w:val="008A631B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aa">
    <w:name w:val="Пункт (Закон)"/>
    <w:basedOn w:val="a9"/>
    <w:link w:val="Char"/>
    <w:uiPriority w:val="99"/>
    <w:rsid w:val="008A631B"/>
    <w:pPr>
      <w:spacing w:line="240" w:lineRule="auto"/>
      <w:ind w:left="0"/>
      <w:jc w:val="both"/>
    </w:pPr>
    <w:rPr>
      <w:rFonts w:ascii="Times New Roman" w:eastAsiaTheme="minorEastAsia" w:hAnsi="Times New Roman" w:cs="Times New Roman"/>
      <w:sz w:val="24"/>
    </w:rPr>
  </w:style>
  <w:style w:type="character" w:styleId="ab">
    <w:name w:val="annotation reference"/>
    <w:basedOn w:val="a0"/>
    <w:uiPriority w:val="99"/>
    <w:semiHidden/>
    <w:unhideWhenUsed/>
    <w:rsid w:val="008A631B"/>
    <w:rPr>
      <w:sz w:val="16"/>
      <w:szCs w:val="16"/>
    </w:rPr>
  </w:style>
  <w:style w:type="table" w:customStyle="1" w:styleId="11">
    <w:name w:val="Сетка таблицы1"/>
    <w:basedOn w:val="a1"/>
    <w:uiPriority w:val="59"/>
    <w:rsid w:val="008A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rsid w:val="008A631B"/>
    <w:pPr>
      <w:numPr>
        <w:numId w:val="1"/>
      </w:numPr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323B7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323B7"/>
    <w:rPr>
      <w:rFonts w:ascii="Calibri" w:eastAsia="Arial Unicode MS" w:hAnsi="Calibri" w:cs="Calibri"/>
      <w:b/>
      <w:bCs/>
      <w:color w:val="000000"/>
      <w:sz w:val="20"/>
      <w:szCs w:val="20"/>
      <w:u w:color="000000"/>
    </w:rPr>
  </w:style>
  <w:style w:type="character" w:customStyle="1" w:styleId="s0">
    <w:name w:val="s0"/>
    <w:rsid w:val="00E278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Revision"/>
    <w:hidden/>
    <w:uiPriority w:val="99"/>
    <w:semiHidden/>
    <w:rsid w:val="001F4AF2"/>
    <w:pPr>
      <w:spacing w:after="0" w:line="240" w:lineRule="auto"/>
    </w:pPr>
    <w:rPr>
      <w:rFonts w:ascii="Calibri" w:eastAsia="Arial Unicode MS" w:hAnsi="Calibri" w:cs="Calibri"/>
      <w:color w:val="000000"/>
      <w:u w:color="000000"/>
    </w:rPr>
  </w:style>
  <w:style w:type="character" w:customStyle="1" w:styleId="20">
    <w:name w:val="Заголовок 2 Знак"/>
    <w:basedOn w:val="a0"/>
    <w:link w:val="2"/>
    <w:uiPriority w:val="9"/>
    <w:rsid w:val="002A7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A7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">
    <w:name w:val="Table Grid"/>
    <w:basedOn w:val="a1"/>
    <w:uiPriority w:val="59"/>
    <w:qFormat/>
    <w:rsid w:val="002A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D3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Default">
    <w:name w:val="Default"/>
    <w:rsid w:val="00225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6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2BA4"/>
    <w:rPr>
      <w:rFonts w:ascii="Tahoma" w:eastAsia="Arial Unicode MS" w:hAnsi="Tahoma" w:cs="Tahoma"/>
      <w:color w:val="000000"/>
      <w:sz w:val="16"/>
      <w:szCs w:val="16"/>
      <w:u w:color="000000"/>
    </w:rPr>
  </w:style>
  <w:style w:type="paragraph" w:styleId="af2">
    <w:name w:val="header"/>
    <w:basedOn w:val="a"/>
    <w:link w:val="af3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paragraph" w:styleId="af4">
    <w:name w:val="footer"/>
    <w:basedOn w:val="a"/>
    <w:link w:val="af5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character" w:styleId="af6">
    <w:name w:val="Hyperlink"/>
    <w:basedOn w:val="a0"/>
    <w:uiPriority w:val="99"/>
    <w:unhideWhenUsed/>
    <w:rsid w:val="00CA6CDE"/>
    <w:rPr>
      <w:color w:val="0000FF"/>
      <w:u w:val="single"/>
    </w:rPr>
  </w:style>
  <w:style w:type="character" w:styleId="af7">
    <w:name w:val="Subtle Emphasis"/>
    <w:basedOn w:val="a0"/>
    <w:uiPriority w:val="19"/>
    <w:qFormat/>
    <w:rsid w:val="00AC5E5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929A0825735E546A1BBB718C502F6E3" ma:contentTypeVersion="13" ma:contentTypeDescription="Создание документа." ma:contentTypeScope="" ma:versionID="03582220af5c1eb093c8067920ffb3b1">
  <xsd:schema xmlns:xsd="http://www.w3.org/2001/XMLSchema" xmlns:xs="http://www.w3.org/2001/XMLSchema" xmlns:p="http://schemas.microsoft.com/office/2006/metadata/properties" xmlns:ns3="64d3acce-bddb-40ae-9e77-61d5096994d8" xmlns:ns4="96b40a6b-9376-4ce3-a88a-d2ed98a1489b" targetNamespace="http://schemas.microsoft.com/office/2006/metadata/properties" ma:root="true" ma:fieldsID="e744325a57b1017b57a338b089ebc41a" ns3:_="" ns4:_="">
    <xsd:import namespace="64d3acce-bddb-40ae-9e77-61d5096994d8"/>
    <xsd:import namespace="96b40a6b-9376-4ce3-a88a-d2ed98a148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acce-bddb-40ae-9e77-61d509699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0a6b-9376-4ce3-a88a-d2ed98a14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6E8F4B-799C-4E87-9A7A-6C0931FA65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A08361-3BAD-47E8-9B3D-E91583D01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acce-bddb-40ae-9e77-61d5096994d8"/>
    <ds:schemaRef ds:uri="96b40a6b-9376-4ce3-a88a-d2ed98a14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CECC49-5AAB-440C-ACF6-00970691D1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B24D5B-B246-4718-BC34-385792CC3D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Bakhtiyar  Bakeyev</dc:creator>
  <cp:lastModifiedBy>Alisher Baimukhametov</cp:lastModifiedBy>
  <cp:revision>5</cp:revision>
  <cp:lastPrinted>2021-12-22T10:30:00Z</cp:lastPrinted>
  <dcterms:created xsi:type="dcterms:W3CDTF">2024-01-23T10:09:00Z</dcterms:created>
  <dcterms:modified xsi:type="dcterms:W3CDTF">2024-01-24T05:25:00Z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0x0101001929A0825735E546A1BBB718C502F6E3</vt:lpwstr>
  </property>
</Properties>
</file>