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ДОГОВОР №___</w:t>
      </w:r>
    </w:p>
    <w:p w14:paraId="70FE2CA5"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возмездного оказания услуг</w:t>
      </w:r>
    </w:p>
    <w:p w14:paraId="62039E17" w14:textId="77777777" w:rsidR="00282699" w:rsidRPr="009E2577"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г. Астана</w:t>
      </w:r>
      <w:r w:rsidRPr="009E2577">
        <w:rPr>
          <w:rFonts w:ascii="Times New Roman" w:eastAsia="Times New Roman" w:hAnsi="Times New Roman" w:cs="Times New Roman"/>
          <w:b/>
          <w:sz w:val="24"/>
          <w:szCs w:val="24"/>
        </w:rPr>
        <w:tab/>
        <w:t xml:space="preserve">   </w:t>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t xml:space="preserve">    «___» ________ 202</w:t>
      </w:r>
      <w:r w:rsidR="005B1F04" w:rsidRPr="009E2577">
        <w:rPr>
          <w:rFonts w:ascii="Times New Roman" w:eastAsia="Times New Roman" w:hAnsi="Times New Roman" w:cs="Times New Roman"/>
          <w:b/>
          <w:sz w:val="24"/>
          <w:szCs w:val="24"/>
        </w:rPr>
        <w:t>4</w:t>
      </w:r>
      <w:r w:rsidRPr="009E2577">
        <w:rPr>
          <w:rFonts w:ascii="Times New Roman" w:eastAsia="Times New Roman" w:hAnsi="Times New Roman" w:cs="Times New Roman"/>
          <w:b/>
          <w:sz w:val="24"/>
          <w:szCs w:val="24"/>
        </w:rPr>
        <w:t xml:space="preserve"> год</w:t>
      </w:r>
    </w:p>
    <w:p w14:paraId="608DD9C3"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E7F504" w14:textId="50BFC184"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9E2577">
        <w:rPr>
          <w:rFonts w:ascii="Times New Roman" w:eastAsia="Times New Roman" w:hAnsi="Times New Roman" w:cs="Times New Roman"/>
          <w:sz w:val="24"/>
          <w:szCs w:val="24"/>
        </w:rPr>
        <w:t xml:space="preserve">, именуемое в дальнейшем «Заказчик», в лице </w:t>
      </w:r>
      <w:r w:rsidR="006A0F2C">
        <w:rPr>
          <w:rFonts w:ascii="Times New Roman" w:eastAsia="Times New Roman" w:hAnsi="Times New Roman" w:cs="Times New Roman"/>
          <w:sz w:val="24"/>
          <w:szCs w:val="24"/>
        </w:rPr>
        <w:t>и.о.</w:t>
      </w:r>
      <w:r w:rsidRPr="009E2577">
        <w:rPr>
          <w:rFonts w:ascii="Times New Roman" w:eastAsia="Times New Roman" w:hAnsi="Times New Roman" w:cs="Times New Roman"/>
          <w:sz w:val="24"/>
          <w:szCs w:val="24"/>
        </w:rPr>
        <w:t xml:space="preserve"> Председателя Правления Каримсакова Дидара Нурлыбековича, действующего на основании</w:t>
      </w:r>
      <w:r w:rsidR="006A0F2C">
        <w:rPr>
          <w:rFonts w:ascii="Times New Roman" w:eastAsia="Times New Roman" w:hAnsi="Times New Roman" w:cs="Times New Roman"/>
          <w:sz w:val="24"/>
          <w:szCs w:val="24"/>
        </w:rPr>
        <w:t xml:space="preserve"> Устава</w:t>
      </w:r>
      <w:r w:rsidRPr="009E2577">
        <w:rPr>
          <w:rFonts w:ascii="Times New Roman" w:eastAsia="Times New Roman" w:hAnsi="Times New Roman" w:cs="Times New Roman"/>
          <w:sz w:val="24"/>
          <w:szCs w:val="24"/>
        </w:rPr>
        <w:t>, с одной стороны, и</w:t>
      </w:r>
      <w:r w:rsidR="006D7184" w:rsidRPr="009E2577">
        <w:rPr>
          <w:rFonts w:ascii="Times New Roman" w:eastAsia="Times New Roman" w:hAnsi="Times New Roman" w:cs="Times New Roman"/>
          <w:sz w:val="24"/>
          <w:szCs w:val="24"/>
        </w:rPr>
        <w:t>____________________</w:t>
      </w:r>
      <w:r w:rsidRPr="009E2577">
        <w:rPr>
          <w:rFonts w:ascii="Times New Roman" w:eastAsia="Times New Roman" w:hAnsi="Times New Roman" w:cs="Times New Roman"/>
          <w:sz w:val="24"/>
          <w:szCs w:val="24"/>
        </w:rPr>
        <w:t>, именуем</w:t>
      </w:r>
      <w:r w:rsidR="006D7184" w:rsidRPr="009E2577">
        <w:rPr>
          <w:rFonts w:ascii="Times New Roman" w:eastAsia="Times New Roman" w:hAnsi="Times New Roman" w:cs="Times New Roman"/>
          <w:sz w:val="24"/>
          <w:szCs w:val="24"/>
        </w:rPr>
        <w:t>ый</w:t>
      </w:r>
      <w:r w:rsidRPr="009E2577">
        <w:rPr>
          <w:rFonts w:ascii="Times New Roman" w:eastAsia="Times New Roman" w:hAnsi="Times New Roman" w:cs="Times New Roman"/>
          <w:sz w:val="24"/>
          <w:szCs w:val="24"/>
        </w:rPr>
        <w:t xml:space="preserve"> в дальнейшем «Исполнитель», удостоверение личности № </w:t>
      </w:r>
      <w:r w:rsidR="006D7184" w:rsidRPr="009E2577">
        <w:rPr>
          <w:rFonts w:ascii="Times New Roman" w:eastAsia="Times New Roman" w:hAnsi="Times New Roman" w:cs="Times New Roman"/>
          <w:sz w:val="24"/>
          <w:szCs w:val="24"/>
        </w:rPr>
        <w:t>_____</w:t>
      </w:r>
      <w:r w:rsidRPr="009E2577">
        <w:rPr>
          <w:rFonts w:ascii="Times New Roman" w:eastAsia="Times New Roman" w:hAnsi="Times New Roman" w:cs="Times New Roman"/>
          <w:sz w:val="24"/>
          <w:szCs w:val="24"/>
        </w:rPr>
        <w:t xml:space="preserve"> выдано </w:t>
      </w:r>
      <w:r w:rsidR="006D7184" w:rsidRPr="009E2577">
        <w:rPr>
          <w:rFonts w:ascii="Times New Roman" w:eastAsia="Times New Roman" w:hAnsi="Times New Roman" w:cs="Times New Roman"/>
          <w:sz w:val="24"/>
          <w:szCs w:val="24"/>
        </w:rPr>
        <w:t>_________</w:t>
      </w:r>
      <w:r w:rsidRPr="009E2577">
        <w:rPr>
          <w:rFonts w:ascii="Times New Roman" w:eastAsia="Times New Roman" w:hAnsi="Times New Roman" w:cs="Times New Roman"/>
          <w:sz w:val="24"/>
          <w:szCs w:val="24"/>
        </w:rPr>
        <w:t xml:space="preserve"> от </w:t>
      </w:r>
      <w:r w:rsidR="006D7184" w:rsidRPr="009E2577">
        <w:rPr>
          <w:rFonts w:ascii="Times New Roman" w:eastAsia="Times New Roman" w:hAnsi="Times New Roman" w:cs="Times New Roman"/>
          <w:sz w:val="24"/>
          <w:szCs w:val="24"/>
        </w:rPr>
        <w:t>__________</w:t>
      </w:r>
      <w:r w:rsidRPr="009E2577">
        <w:rPr>
          <w:rFonts w:ascii="Times New Roman" w:eastAsia="Times New Roman" w:hAnsi="Times New Roman" w:cs="Times New Roman"/>
          <w:sz w:val="24"/>
          <w:szCs w:val="24"/>
        </w:rPr>
        <w:t xml:space="preserve"> г., ИИН </w:t>
      </w:r>
      <w:r w:rsidR="006D7184" w:rsidRPr="009E2577">
        <w:rPr>
          <w:rFonts w:ascii="Times New Roman" w:eastAsia="Times New Roman" w:hAnsi="Times New Roman" w:cs="Times New Roman"/>
          <w:sz w:val="24"/>
          <w:szCs w:val="24"/>
        </w:rPr>
        <w:t>____________</w:t>
      </w:r>
      <w:r w:rsidRPr="009E2577">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Предмет договора</w:t>
      </w:r>
    </w:p>
    <w:p w14:paraId="1B2E7618" w14:textId="01513642"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На условиях настоящего Договора Исполнитель </w:t>
      </w:r>
      <w:r w:rsidR="006D7184" w:rsidRPr="009E2577">
        <w:rPr>
          <w:rFonts w:ascii="Times New Roman" w:eastAsia="Times New Roman" w:hAnsi="Times New Roman" w:cs="Times New Roman"/>
          <w:sz w:val="24"/>
          <w:szCs w:val="24"/>
        </w:rPr>
        <w:t>обязуется выполнить объем работ</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4A37CEFF"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Срок оказания Услуг: </w:t>
      </w:r>
      <w:r w:rsidR="002D633C" w:rsidRPr="009E2577">
        <w:rPr>
          <w:rFonts w:ascii="Times New Roman" w:eastAsia="Times New Roman" w:hAnsi="Times New Roman" w:cs="Times New Roman"/>
          <w:sz w:val="24"/>
          <w:szCs w:val="24"/>
        </w:rPr>
        <w:t>с</w:t>
      </w:r>
      <w:r w:rsidR="002F46CA" w:rsidRPr="009E2577">
        <w:rPr>
          <w:rFonts w:ascii="Times New Roman" w:eastAsia="Times New Roman" w:hAnsi="Times New Roman" w:cs="Times New Roman"/>
          <w:sz w:val="24"/>
          <w:szCs w:val="24"/>
        </w:rPr>
        <w:t xml:space="preserve"> даты</w:t>
      </w:r>
      <w:r w:rsidR="002D633C" w:rsidRPr="009E2577">
        <w:rPr>
          <w:rFonts w:ascii="Times New Roman" w:eastAsia="Times New Roman" w:hAnsi="Times New Roman" w:cs="Times New Roman"/>
          <w:sz w:val="24"/>
          <w:szCs w:val="24"/>
        </w:rPr>
        <w:t xml:space="preserve"> подписания договора </w:t>
      </w:r>
      <w:r w:rsidRPr="009E2577">
        <w:rPr>
          <w:rFonts w:ascii="Times New Roman" w:eastAsia="Times New Roman" w:hAnsi="Times New Roman" w:cs="Times New Roman"/>
          <w:sz w:val="24"/>
          <w:szCs w:val="24"/>
        </w:rPr>
        <w:t xml:space="preserve">до </w:t>
      </w:r>
      <w:r w:rsidR="00C3214F">
        <w:rPr>
          <w:rFonts w:ascii="Times New Roman" w:eastAsia="Times New Roman" w:hAnsi="Times New Roman" w:cs="Times New Roman"/>
          <w:sz w:val="24"/>
          <w:szCs w:val="24"/>
        </w:rPr>
        <w:t>3</w:t>
      </w:r>
      <w:r w:rsidR="00801918" w:rsidRPr="00801918">
        <w:rPr>
          <w:rFonts w:ascii="Times New Roman" w:eastAsia="Times New Roman" w:hAnsi="Times New Roman" w:cs="Times New Roman"/>
          <w:sz w:val="24"/>
          <w:szCs w:val="24"/>
        </w:rPr>
        <w:t xml:space="preserve"> </w:t>
      </w:r>
      <w:r w:rsidR="00C3214F">
        <w:rPr>
          <w:rFonts w:ascii="Times New Roman" w:eastAsia="Times New Roman" w:hAnsi="Times New Roman" w:cs="Times New Roman"/>
          <w:sz w:val="24"/>
          <w:szCs w:val="24"/>
        </w:rPr>
        <w:t>июня</w:t>
      </w:r>
      <w:r w:rsidR="00D75011" w:rsidRPr="009E2577">
        <w:rPr>
          <w:rFonts w:ascii="Times New Roman" w:eastAsia="Times New Roman" w:hAnsi="Times New Roman" w:cs="Times New Roman"/>
          <w:sz w:val="24"/>
          <w:szCs w:val="24"/>
        </w:rPr>
        <w:br/>
      </w:r>
      <w:r w:rsidRPr="009E2577">
        <w:rPr>
          <w:rFonts w:ascii="Times New Roman" w:eastAsia="Times New Roman" w:hAnsi="Times New Roman" w:cs="Times New Roman"/>
          <w:sz w:val="24"/>
          <w:szCs w:val="24"/>
        </w:rPr>
        <w:t>202</w:t>
      </w:r>
      <w:r w:rsidR="004710F1"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B8FBE7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Сумма договора и порядок выплаты</w:t>
      </w:r>
    </w:p>
    <w:p w14:paraId="00B7F144" w14:textId="54CA4DD7" w:rsidR="00282699" w:rsidRPr="009E2577"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Сумма договора </w:t>
      </w:r>
      <w:r w:rsidR="000D4123" w:rsidRPr="009E2577">
        <w:rPr>
          <w:rFonts w:ascii="Times New Roman" w:eastAsia="Times New Roman" w:hAnsi="Times New Roman" w:cs="Times New Roman"/>
          <w:sz w:val="24"/>
          <w:szCs w:val="24"/>
        </w:rPr>
        <w:t xml:space="preserve">составляет </w:t>
      </w:r>
      <w:r w:rsidR="00E41620">
        <w:rPr>
          <w:rFonts w:ascii="Times New Roman" w:eastAsia="Times New Roman" w:hAnsi="Times New Roman" w:cs="Times New Roman"/>
          <w:sz w:val="24"/>
          <w:szCs w:val="24"/>
        </w:rPr>
        <w:t>1 000 000</w:t>
      </w:r>
      <w:r w:rsidR="00E41620" w:rsidRPr="009E2577">
        <w:rPr>
          <w:rFonts w:ascii="Times New Roman" w:eastAsia="Times New Roman" w:hAnsi="Times New Roman" w:cs="Times New Roman"/>
          <w:sz w:val="24"/>
          <w:szCs w:val="24"/>
        </w:rPr>
        <w:t xml:space="preserve"> </w:t>
      </w:r>
      <w:r w:rsidR="00E41620">
        <w:rPr>
          <w:rFonts w:ascii="Times New Roman" w:eastAsia="Times New Roman" w:hAnsi="Times New Roman" w:cs="Times New Roman"/>
          <w:sz w:val="24"/>
          <w:szCs w:val="24"/>
        </w:rPr>
        <w:t>(один миллион)</w:t>
      </w:r>
      <w:r w:rsidR="00904792" w:rsidRPr="009E257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тенге</w:t>
      </w:r>
      <w:r w:rsidR="005178FD" w:rsidRPr="009E2577">
        <w:rPr>
          <w:rFonts w:ascii="Times New Roman" w:eastAsia="Times New Roman" w:hAnsi="Times New Roman" w:cs="Times New Roman"/>
          <w:b/>
          <w:sz w:val="24"/>
          <w:szCs w:val="24"/>
        </w:rPr>
        <w:t>,</w:t>
      </w:r>
      <w:r w:rsidR="009F5131" w:rsidRPr="009E2577">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45DB10EB"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суммы договора осуществляется поэтапно согласно Приложению №</w:t>
      </w:r>
      <w:r w:rsidR="006F62D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 xml:space="preserve">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w:t>
      </w:r>
      <w:r w:rsidR="006F62D7" w:rsidRPr="00E9645F">
        <w:rPr>
          <w:rFonts w:ascii="Times New Roman" w:eastAsia="Times New Roman" w:hAnsi="Times New Roman" w:cs="Times New Roman"/>
          <w:sz w:val="24"/>
          <w:szCs w:val="24"/>
        </w:rPr>
        <w:t>П</w:t>
      </w:r>
      <w:r w:rsidRPr="00E9645F">
        <w:rPr>
          <w:rFonts w:ascii="Times New Roman" w:eastAsia="Times New Roman" w:hAnsi="Times New Roman" w:cs="Times New Roman"/>
          <w:sz w:val="24"/>
          <w:szCs w:val="24"/>
        </w:rPr>
        <w:t xml:space="preserve">риложением </w:t>
      </w:r>
      <w:r w:rsidR="006F62D7" w:rsidRPr="00E9645F">
        <w:rPr>
          <w:rFonts w:ascii="Times New Roman" w:eastAsia="Times New Roman" w:hAnsi="Times New Roman" w:cs="Times New Roman"/>
          <w:sz w:val="24"/>
          <w:szCs w:val="24"/>
        </w:rPr>
        <w:t xml:space="preserve">№ </w:t>
      </w:r>
      <w:r w:rsidRPr="00E9645F">
        <w:rPr>
          <w:rFonts w:ascii="Times New Roman" w:eastAsia="Times New Roman" w:hAnsi="Times New Roman" w:cs="Times New Roman"/>
          <w:sz w:val="24"/>
          <w:szCs w:val="24"/>
        </w:rPr>
        <w:t>2</w:t>
      </w:r>
      <w:r w:rsidRPr="009E2577">
        <w:rPr>
          <w:rFonts w:ascii="Times New Roman" w:eastAsia="Times New Roman" w:hAnsi="Times New Roman" w:cs="Times New Roman"/>
          <w:sz w:val="24"/>
          <w:szCs w:val="24"/>
        </w:rPr>
        <w:t xml:space="preserve">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9E2577">
        <w:rPr>
          <w:rFonts w:ascii="Times New Roman" w:eastAsia="Times New Roman" w:hAnsi="Times New Roman" w:cs="Times New Roman"/>
          <w:sz w:val="24"/>
          <w:szCs w:val="24"/>
        </w:rPr>
        <w:t xml:space="preserve">в течение 10 (десяти) рабочих дней после подписания Сторонами акта выполненных работ (оказанных услуг), Заказчик перечисляет на расчетный счет Исполнителя </w:t>
      </w:r>
      <w:r w:rsidRPr="009E2577">
        <w:rPr>
          <w:rFonts w:ascii="Times New Roman" w:eastAsia="Times New Roman" w:hAnsi="Times New Roman" w:cs="Times New Roman"/>
          <w:sz w:val="24"/>
          <w:szCs w:val="24"/>
        </w:rPr>
        <w:lastRenderedPageBreak/>
        <w:t>сумму, с которой</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9E2577">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294BE915" w14:textId="185F1819" w:rsidR="00B002E6" w:rsidRPr="00E9645F" w:rsidRDefault="009F5131" w:rsidP="00E9645F">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5B1ED19"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5E19E2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Права и обязанности сторон</w:t>
      </w:r>
    </w:p>
    <w:p w14:paraId="2B7C9E8D"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w:t>
      </w:r>
    </w:p>
    <w:p w14:paraId="66DB4809"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требовать от Исполнителя оказания Услуг надлежащего качества в объеме, порядке и сроки, определенные Договором и Приложением № 1 </w:t>
      </w:r>
      <w:r w:rsidRPr="00E9645F">
        <w:rPr>
          <w:rFonts w:ascii="Times New Roman" w:eastAsia="Times New Roman" w:hAnsi="Times New Roman" w:cs="Times New Roman"/>
          <w:sz w:val="24"/>
          <w:szCs w:val="24"/>
        </w:rPr>
        <w:t>и Приложением № 2</w:t>
      </w:r>
      <w:r w:rsidRPr="009E2577">
        <w:rPr>
          <w:rFonts w:ascii="Times New Roman" w:eastAsia="Times New Roman" w:hAnsi="Times New Roman" w:cs="Times New Roman"/>
          <w:sz w:val="24"/>
          <w:szCs w:val="24"/>
        </w:rPr>
        <w:t xml:space="preserve"> к Договору;</w:t>
      </w:r>
    </w:p>
    <w:p w14:paraId="05675FAF"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обязан:</w:t>
      </w:r>
    </w:p>
    <w:p w14:paraId="266F7767"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вправе:</w:t>
      </w:r>
    </w:p>
    <w:p w14:paraId="36422A59"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обязан:</w:t>
      </w:r>
    </w:p>
    <w:p w14:paraId="21D092A8"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9E2577">
        <w:rPr>
          <w:rFonts w:ascii="Times New Roman" w:eastAsia="Times New Roman" w:hAnsi="Times New Roman" w:cs="Times New Roman"/>
          <w:sz w:val="24"/>
          <w:szCs w:val="24"/>
        </w:rPr>
        <w:t xml:space="preserve">оказать Заказчику Услуги лично и надлежащего качества, в объеме, порядке и сроки, определенные Договором, Приложением № 1 </w:t>
      </w:r>
      <w:r w:rsidRPr="00E9645F">
        <w:rPr>
          <w:rFonts w:ascii="Times New Roman" w:eastAsia="Times New Roman" w:hAnsi="Times New Roman" w:cs="Times New Roman"/>
          <w:sz w:val="24"/>
          <w:szCs w:val="24"/>
        </w:rPr>
        <w:t>и Приложением № 2</w:t>
      </w:r>
      <w:r w:rsidRPr="009E2577">
        <w:rPr>
          <w:rFonts w:ascii="Times New Roman" w:eastAsia="Times New Roman" w:hAnsi="Times New Roman" w:cs="Times New Roman"/>
          <w:sz w:val="24"/>
          <w:szCs w:val="24"/>
        </w:rPr>
        <w:t xml:space="preserve"> к Договору;</w:t>
      </w:r>
    </w:p>
    <w:p w14:paraId="12161C3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Ответственность сторон</w:t>
      </w:r>
    </w:p>
    <w:p w14:paraId="5E56D7C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нарушения сроков оказания Услуг;</w:t>
      </w:r>
    </w:p>
    <w:p w14:paraId="37475E73"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Обстоятельства непреодолимой силы</w:t>
      </w:r>
    </w:p>
    <w:p w14:paraId="03B9616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9E2577" w:rsidRDefault="009F5131" w:rsidP="00DB488C">
      <w:pPr>
        <w:pStyle w:val="1"/>
        <w:numPr>
          <w:ilvl w:val="0"/>
          <w:numId w:val="6"/>
        </w:numPr>
        <w:spacing w:before="0"/>
        <w:ind w:left="0"/>
        <w:jc w:val="center"/>
        <w:rPr>
          <w:rFonts w:ascii="Times New Roman" w:hAnsi="Times New Roman"/>
          <w:b/>
          <w:color w:val="000000"/>
          <w:sz w:val="24"/>
          <w:szCs w:val="24"/>
        </w:rPr>
      </w:pPr>
      <w:r w:rsidRPr="009E2577">
        <w:rPr>
          <w:rFonts w:ascii="Times New Roman" w:hAnsi="Times New Roman"/>
          <w:b/>
          <w:color w:val="000000"/>
          <w:sz w:val="24"/>
          <w:szCs w:val="24"/>
        </w:rPr>
        <w:t>Конфиденциальность</w:t>
      </w:r>
    </w:p>
    <w:p w14:paraId="693A2F0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Интеллектуальная собственность</w:t>
      </w:r>
    </w:p>
    <w:p w14:paraId="027D3F9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9E2577">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9E2577"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Публичные объявления</w:t>
      </w:r>
    </w:p>
    <w:p w14:paraId="425DFC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настоящего Договора;</w:t>
      </w:r>
    </w:p>
    <w:p w14:paraId="79D6BB07"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Порядок разрешения споров по Договору</w:t>
      </w:r>
    </w:p>
    <w:p w14:paraId="0C8D47B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Уведомления, сообщения,</w:t>
      </w:r>
    </w:p>
    <w:p w14:paraId="10321EE3" w14:textId="77777777" w:rsidR="00282699" w:rsidRPr="009E2577" w:rsidRDefault="009F5131" w:rsidP="00DB488C">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9E2577">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Антикоррупционная оговорка</w:t>
      </w:r>
    </w:p>
    <w:p w14:paraId="5C3EC14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Статус исполнителя и его персональные данные</w:t>
      </w:r>
    </w:p>
    <w:p w14:paraId="0B2F56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9E2577">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Прочие положения</w:t>
      </w:r>
    </w:p>
    <w:p w14:paraId="38CB40F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9E2577"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9E2577" w:rsidRDefault="009F5131" w:rsidP="001661A1">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9E2577" w14:paraId="37042EFB" w14:textId="77777777">
        <w:trPr>
          <w:trHeight w:val="755"/>
        </w:trPr>
        <w:tc>
          <w:tcPr>
            <w:tcW w:w="4877" w:type="dxa"/>
            <w:tcMar>
              <w:top w:w="80" w:type="dxa"/>
              <w:left w:w="80" w:type="dxa"/>
              <w:bottom w:w="80" w:type="dxa"/>
              <w:right w:w="80" w:type="dxa"/>
            </w:tcMar>
          </w:tcPr>
          <w:p w14:paraId="6AAE8A04"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ЗАКАЗЧИК</w:t>
            </w:r>
          </w:p>
          <w:p w14:paraId="44F1A960"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131D13DF" w:rsidR="00282699" w:rsidRPr="009E2577" w:rsidRDefault="007109E8" w:rsidP="002500C8">
            <w:pPr>
              <w:spacing w:after="0" w:line="240" w:lineRule="auto"/>
              <w:jc w:val="both"/>
              <w:rPr>
                <w:rFonts w:ascii="Times New Roman" w:eastAsia="Times New Roman" w:hAnsi="Times New Roman" w:cs="Times New Roman"/>
                <w:sz w:val="24"/>
                <w:szCs w:val="24"/>
              </w:rPr>
            </w:pPr>
            <w:r w:rsidRPr="007109E8">
              <w:rPr>
                <w:rFonts w:ascii="Times New Roman" w:eastAsia="Times New Roman" w:hAnsi="Times New Roman" w:cs="Times New Roman"/>
                <w:sz w:val="24"/>
                <w:szCs w:val="24"/>
              </w:rPr>
              <w:t>Адрес:</w:t>
            </w:r>
            <w:r>
              <w:rPr>
                <w:rFonts w:ascii="Times New Roman" w:eastAsia="Times New Roman" w:hAnsi="Times New Roman" w:cs="Times New Roman"/>
                <w:sz w:val="24"/>
                <w:szCs w:val="24"/>
              </w:rPr>
              <w:t xml:space="preserve"> </w:t>
            </w:r>
            <w:r w:rsidR="009F5131" w:rsidRPr="009E2577">
              <w:rPr>
                <w:rFonts w:ascii="Times New Roman" w:eastAsia="Times New Roman" w:hAnsi="Times New Roman" w:cs="Times New Roman"/>
                <w:sz w:val="24"/>
                <w:szCs w:val="24"/>
              </w:rPr>
              <w:t>Республика Казахстан, г. Астана, район Есиль, ул. Достык, д.18, 18 этаж, БЦ «Москва»</w:t>
            </w:r>
          </w:p>
          <w:p w14:paraId="21D976C2" w14:textId="77777777" w:rsidR="00282699"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БИН</w:t>
            </w:r>
            <w:r w:rsidRPr="005157D7">
              <w:rPr>
                <w:rFonts w:ascii="Times New Roman" w:eastAsia="Times New Roman" w:hAnsi="Times New Roman" w:cs="Times New Roman"/>
                <w:sz w:val="24"/>
                <w:szCs w:val="24"/>
              </w:rPr>
              <w:t xml:space="preserve"> 180540038892</w:t>
            </w:r>
          </w:p>
          <w:p w14:paraId="69CF42E2" w14:textId="19FDD2DD" w:rsidR="007109E8" w:rsidRPr="005157D7" w:rsidRDefault="007109E8" w:rsidP="002500C8">
            <w:pPr>
              <w:spacing w:after="0" w:line="240" w:lineRule="auto"/>
              <w:jc w:val="both"/>
              <w:rPr>
                <w:rFonts w:ascii="Times New Roman" w:eastAsia="Times New Roman" w:hAnsi="Times New Roman" w:cs="Times New Roman"/>
                <w:sz w:val="24"/>
                <w:szCs w:val="24"/>
              </w:rPr>
            </w:pPr>
            <w:r w:rsidRPr="007109E8">
              <w:rPr>
                <w:rFonts w:ascii="Times New Roman" w:eastAsia="Times New Roman" w:hAnsi="Times New Roman" w:cs="Times New Roman"/>
                <w:sz w:val="24"/>
                <w:szCs w:val="24"/>
                <w:lang w:val="en-US"/>
              </w:rPr>
              <w:t>IBAN</w:t>
            </w:r>
            <w:r w:rsidRPr="005157D7">
              <w:rPr>
                <w:rFonts w:ascii="Times New Roman" w:eastAsia="Times New Roman" w:hAnsi="Times New Roman" w:cs="Times New Roman"/>
                <w:sz w:val="24"/>
                <w:szCs w:val="24"/>
              </w:rPr>
              <w:t xml:space="preserve"> </w:t>
            </w:r>
            <w:r w:rsidRPr="007109E8">
              <w:rPr>
                <w:rFonts w:ascii="Times New Roman" w:eastAsia="Times New Roman" w:hAnsi="Times New Roman" w:cs="Times New Roman"/>
                <w:sz w:val="24"/>
                <w:szCs w:val="24"/>
                <w:lang w:val="en-US"/>
              </w:rPr>
              <w:t>KZ</w:t>
            </w:r>
            <w:r w:rsidRPr="005157D7">
              <w:rPr>
                <w:rFonts w:ascii="Times New Roman" w:eastAsia="Times New Roman" w:hAnsi="Times New Roman" w:cs="Times New Roman"/>
                <w:sz w:val="24"/>
                <w:szCs w:val="24"/>
              </w:rPr>
              <w:t>2496503</w:t>
            </w:r>
            <w:r w:rsidRPr="007109E8">
              <w:rPr>
                <w:rFonts w:ascii="Times New Roman" w:eastAsia="Times New Roman" w:hAnsi="Times New Roman" w:cs="Times New Roman"/>
                <w:sz w:val="24"/>
                <w:szCs w:val="24"/>
                <w:lang w:val="en-US"/>
              </w:rPr>
              <w:t>F</w:t>
            </w:r>
            <w:r w:rsidRPr="005157D7">
              <w:rPr>
                <w:rFonts w:ascii="Times New Roman" w:eastAsia="Times New Roman" w:hAnsi="Times New Roman" w:cs="Times New Roman"/>
                <w:sz w:val="24"/>
                <w:szCs w:val="24"/>
              </w:rPr>
              <w:t>0008929282</w:t>
            </w:r>
          </w:p>
          <w:p w14:paraId="58660311" w14:textId="37BCDDE5" w:rsidR="00282699" w:rsidRPr="007109E8"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Банк</w:t>
            </w:r>
            <w:r w:rsidRPr="005157D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АО</w:t>
            </w:r>
            <w:r w:rsidRPr="005157D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lang w:val="en-US"/>
              </w:rPr>
              <w:t>ForteBank</w:t>
            </w:r>
            <w:r w:rsidR="007109E8">
              <w:rPr>
                <w:rFonts w:ascii="Times New Roman" w:eastAsia="Times New Roman" w:hAnsi="Times New Roman" w:cs="Times New Roman"/>
                <w:sz w:val="24"/>
                <w:szCs w:val="24"/>
              </w:rPr>
              <w:t>»</w:t>
            </w:r>
          </w:p>
          <w:p w14:paraId="5C9090A5" w14:textId="77777777" w:rsidR="00282699" w:rsidRPr="005157D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БИК</w:t>
            </w:r>
            <w:r w:rsidRPr="005157D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lang w:val="en-US"/>
              </w:rPr>
              <w:t>IRTYKZKA</w:t>
            </w:r>
          </w:p>
          <w:p w14:paraId="3109F23E" w14:textId="77777777" w:rsidR="00282699" w:rsidRPr="005157D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Кбе</w:t>
            </w:r>
            <w:r w:rsidRPr="005157D7">
              <w:rPr>
                <w:rFonts w:ascii="Times New Roman" w:eastAsia="Times New Roman" w:hAnsi="Times New Roman" w:cs="Times New Roman"/>
                <w:sz w:val="24"/>
                <w:szCs w:val="24"/>
              </w:rPr>
              <w:t xml:space="preserve"> 18</w:t>
            </w:r>
          </w:p>
          <w:p w14:paraId="2110E1CE" w14:textId="3D7C9AAF"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Тел.:+7 (7172) 79-77-95</w:t>
            </w:r>
          </w:p>
          <w:p w14:paraId="52FE5CFF"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w:t>
            </w:r>
            <w:r w:rsidRPr="009E2577">
              <w:rPr>
                <w:rFonts w:ascii="Times New Roman" w:eastAsia="Times New Roman" w:hAnsi="Times New Roman" w:cs="Times New Roman"/>
                <w:b/>
                <w:sz w:val="24"/>
                <w:szCs w:val="24"/>
              </w:rPr>
              <w:t>Каримсаков Д.Н.</w:t>
            </w:r>
          </w:p>
        </w:tc>
        <w:tc>
          <w:tcPr>
            <w:tcW w:w="4828" w:type="dxa"/>
            <w:tcMar>
              <w:top w:w="80" w:type="dxa"/>
              <w:left w:w="80" w:type="dxa"/>
              <w:bottom w:w="80" w:type="dxa"/>
              <w:right w:w="80" w:type="dxa"/>
            </w:tcMar>
          </w:tcPr>
          <w:p w14:paraId="404F1B32" w14:textId="77777777" w:rsidR="00282699" w:rsidRPr="009E2577"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1A909080" w14:textId="40782EDF" w:rsidR="00282699" w:rsidRPr="009E2577"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w:t>
            </w:r>
          </w:p>
        </w:tc>
      </w:tr>
    </w:tbl>
    <w:p w14:paraId="368B1AAB" w14:textId="72FF6CC9" w:rsidR="00282699" w:rsidRPr="009E2577"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383D809B"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62B2BEAE"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9EC1E21"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058DC9E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9E2577" w:rsidRDefault="009F5131" w:rsidP="001661A1">
      <w:pPr>
        <w:pStyle w:val="1"/>
        <w:spacing w:before="0"/>
        <w:ind w:left="4536"/>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№1</w:t>
      </w:r>
    </w:p>
    <w:p w14:paraId="156EFD60" w14:textId="77777777" w:rsidR="00282699" w:rsidRPr="009E2577"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9E2577">
        <w:rPr>
          <w:rFonts w:ascii="Times New Roman" w:eastAsia="Times New Roman" w:hAnsi="Times New Roman" w:cs="Times New Roman"/>
          <w:sz w:val="24"/>
          <w:szCs w:val="24"/>
        </w:rPr>
        <w:t>к Договору возмездного оказания услуг</w:t>
      </w:r>
    </w:p>
    <w:p w14:paraId="5DFB0B0A" w14:textId="5D1530BF" w:rsidR="00282699" w:rsidRDefault="009F5131" w:rsidP="001661A1">
      <w:pPr>
        <w:spacing w:after="0" w:line="240" w:lineRule="auto"/>
        <w:ind w:left="4536"/>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F75C34"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1956C074" w14:textId="77777777" w:rsidR="006F62D7" w:rsidRPr="009E2577" w:rsidRDefault="006F62D7" w:rsidP="001661A1">
      <w:pPr>
        <w:spacing w:after="0" w:line="240" w:lineRule="auto"/>
        <w:ind w:left="4536"/>
        <w:jc w:val="right"/>
        <w:rPr>
          <w:rFonts w:ascii="Times New Roman" w:eastAsia="Times New Roman" w:hAnsi="Times New Roman" w:cs="Times New Roman"/>
          <w:sz w:val="24"/>
          <w:szCs w:val="24"/>
        </w:rPr>
      </w:pPr>
    </w:p>
    <w:p w14:paraId="64896395" w14:textId="77777777" w:rsidR="006F62D7" w:rsidRPr="007421E8" w:rsidRDefault="006F62D7" w:rsidP="006F62D7">
      <w:pPr>
        <w:pStyle w:val="af9"/>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Pr>
          <w:rFonts w:ascii="Times New Roman" w:hAnsi="Times New Roman"/>
          <w:b/>
          <w:sz w:val="24"/>
          <w:szCs w:val="24"/>
          <w:lang w:val="en-US"/>
        </w:rPr>
        <w:t xml:space="preserve"> </w:t>
      </w:r>
    </w:p>
    <w:p w14:paraId="05BE4424" w14:textId="77777777" w:rsidR="006F62D7" w:rsidRPr="006D6F1D" w:rsidRDefault="006F62D7" w:rsidP="006F62D7">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6F62D7" w:rsidRPr="006D6F1D" w14:paraId="134AB500" w14:textId="77777777" w:rsidTr="00A63583">
        <w:tc>
          <w:tcPr>
            <w:tcW w:w="3539" w:type="dxa"/>
            <w:hideMark/>
          </w:tcPr>
          <w:p w14:paraId="6F48D9F7" w14:textId="77777777" w:rsidR="006F62D7" w:rsidRPr="006D6F1D" w:rsidRDefault="006F62D7" w:rsidP="00A63583">
            <w:pPr>
              <w:pStyle w:val="af9"/>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58DEBE1B" w14:textId="77777777" w:rsidR="006F62D7" w:rsidRPr="006D283F" w:rsidRDefault="006F62D7" w:rsidP="00A63583">
            <w:pPr>
              <w:spacing w:after="0" w:line="240" w:lineRule="auto"/>
              <w:jc w:val="both"/>
              <w:rPr>
                <w:rFonts w:ascii="Times New Roman" w:hAnsi="Times New Roman"/>
                <w:bCs/>
                <w:sz w:val="24"/>
                <w:szCs w:val="24"/>
              </w:rPr>
            </w:pPr>
            <w:r>
              <w:rPr>
                <w:rFonts w:ascii="Times New Roman" w:hAnsi="Times New Roman"/>
                <w:bCs/>
                <w:sz w:val="24"/>
                <w:szCs w:val="24"/>
              </w:rPr>
              <w:t xml:space="preserve">Специалист по </w:t>
            </w:r>
            <w:r>
              <w:rPr>
                <w:rFonts w:ascii="Times New Roman" w:hAnsi="Times New Roman"/>
                <w:bCs/>
                <w:sz w:val="24"/>
                <w:szCs w:val="24"/>
                <w:lang w:val="en-US"/>
              </w:rPr>
              <w:t>ESG</w:t>
            </w:r>
            <w:r w:rsidRPr="006D283F">
              <w:rPr>
                <w:rFonts w:ascii="Times New Roman" w:hAnsi="Times New Roman"/>
                <w:bCs/>
                <w:sz w:val="24"/>
                <w:szCs w:val="24"/>
              </w:rPr>
              <w:t>-</w:t>
            </w:r>
            <w:r>
              <w:rPr>
                <w:rFonts w:ascii="Times New Roman" w:hAnsi="Times New Roman"/>
                <w:bCs/>
                <w:sz w:val="24"/>
                <w:szCs w:val="24"/>
              </w:rPr>
              <w:t>исследованиям</w:t>
            </w:r>
          </w:p>
          <w:p w14:paraId="743008DE" w14:textId="77777777" w:rsidR="006F62D7" w:rsidRPr="000F5716" w:rsidRDefault="006F62D7" w:rsidP="00A63583">
            <w:pPr>
              <w:spacing w:after="0" w:line="240" w:lineRule="auto"/>
              <w:jc w:val="both"/>
              <w:rPr>
                <w:rFonts w:ascii="Times New Roman" w:hAnsi="Times New Roman"/>
                <w:bCs/>
                <w:sz w:val="24"/>
                <w:szCs w:val="24"/>
              </w:rPr>
            </w:pPr>
            <w:r>
              <w:rPr>
                <w:rFonts w:ascii="Times New Roman" w:eastAsia="Arial" w:hAnsi="Times New Roman"/>
                <w:sz w:val="24"/>
                <w:szCs w:val="24"/>
              </w:rPr>
              <w:t>(далее – Исполнитель)</w:t>
            </w:r>
          </w:p>
          <w:p w14:paraId="71D11E89" w14:textId="77777777" w:rsidR="006F62D7" w:rsidRPr="006D6F1D" w:rsidRDefault="006F62D7" w:rsidP="00A63583">
            <w:pPr>
              <w:spacing w:after="0" w:line="240" w:lineRule="auto"/>
              <w:jc w:val="both"/>
              <w:rPr>
                <w:rFonts w:ascii="Times New Roman" w:hAnsi="Times New Roman"/>
                <w:bCs/>
                <w:sz w:val="24"/>
                <w:szCs w:val="24"/>
              </w:rPr>
            </w:pPr>
          </w:p>
          <w:p w14:paraId="7E8D7191" w14:textId="77777777" w:rsidR="006F62D7" w:rsidRPr="006D6F1D" w:rsidRDefault="006F62D7" w:rsidP="00A63583">
            <w:pPr>
              <w:pStyle w:val="af9"/>
              <w:spacing w:after="240"/>
              <w:jc w:val="both"/>
              <w:rPr>
                <w:rFonts w:ascii="Times New Roman" w:hAnsi="Times New Roman"/>
                <w:bCs/>
                <w:sz w:val="24"/>
                <w:szCs w:val="24"/>
              </w:rPr>
            </w:pPr>
          </w:p>
        </w:tc>
      </w:tr>
      <w:tr w:rsidR="006F62D7" w:rsidRPr="006D6F1D" w14:paraId="1C6561CA" w14:textId="77777777" w:rsidTr="00A63583">
        <w:tc>
          <w:tcPr>
            <w:tcW w:w="3539" w:type="dxa"/>
            <w:hideMark/>
          </w:tcPr>
          <w:p w14:paraId="340E7514" w14:textId="77777777" w:rsidR="006F62D7" w:rsidRPr="006D6F1D" w:rsidRDefault="006F62D7" w:rsidP="00A63583">
            <w:pPr>
              <w:pStyle w:val="af9"/>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29AE3CF6" w14:textId="77777777" w:rsidR="006F62D7" w:rsidRPr="00133985" w:rsidRDefault="006F62D7" w:rsidP="00A63583">
            <w:pPr>
              <w:pStyle w:val="af9"/>
              <w:spacing w:after="240"/>
              <w:jc w:val="both"/>
              <w:rPr>
                <w:rFonts w:ascii="Times New Roman" w:hAnsi="Times New Roman"/>
                <w:bCs/>
                <w:sz w:val="24"/>
                <w:szCs w:val="24"/>
              </w:rPr>
            </w:pPr>
            <w:r w:rsidRPr="00133985">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p>
        </w:tc>
      </w:tr>
      <w:tr w:rsidR="006F62D7" w:rsidRPr="006D6F1D" w14:paraId="14657948" w14:textId="77777777" w:rsidTr="00A63583">
        <w:tc>
          <w:tcPr>
            <w:tcW w:w="3539" w:type="dxa"/>
            <w:hideMark/>
          </w:tcPr>
          <w:p w14:paraId="7865539A" w14:textId="77777777" w:rsidR="006F62D7" w:rsidRPr="006D6F1D" w:rsidRDefault="006F62D7" w:rsidP="00A63583">
            <w:pPr>
              <w:pStyle w:val="af9"/>
              <w:spacing w:after="240"/>
              <w:rPr>
                <w:rFonts w:ascii="Times New Roman" w:hAnsi="Times New Roman"/>
                <w:b/>
                <w:sz w:val="24"/>
                <w:szCs w:val="24"/>
              </w:rPr>
            </w:pPr>
            <w:r w:rsidRPr="006D6F1D">
              <w:rPr>
                <w:rFonts w:ascii="Times New Roman" w:hAnsi="Times New Roman"/>
                <w:b/>
                <w:sz w:val="24"/>
                <w:szCs w:val="24"/>
              </w:rPr>
              <w:t xml:space="preserve">Тип </w:t>
            </w:r>
            <w:r>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62453740" w14:textId="77777777" w:rsidR="006F62D7" w:rsidRPr="006D6F1D" w:rsidRDefault="006F62D7" w:rsidP="00A63583">
            <w:pPr>
              <w:pStyle w:val="af9"/>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6F62D7" w:rsidRPr="006D6F1D" w14:paraId="680673BC" w14:textId="77777777" w:rsidTr="00A63583">
        <w:tc>
          <w:tcPr>
            <w:tcW w:w="3539" w:type="dxa"/>
            <w:hideMark/>
          </w:tcPr>
          <w:p w14:paraId="13EA6945" w14:textId="77777777" w:rsidR="006F62D7" w:rsidRPr="006D6F1D" w:rsidRDefault="006F62D7" w:rsidP="00A63583">
            <w:pPr>
              <w:pStyle w:val="af9"/>
              <w:spacing w:after="240"/>
              <w:rPr>
                <w:rFonts w:ascii="Times New Roman" w:hAnsi="Times New Roman"/>
                <w:b/>
                <w:sz w:val="24"/>
                <w:szCs w:val="24"/>
              </w:rPr>
            </w:pPr>
            <w:r w:rsidRPr="006D6F1D">
              <w:rPr>
                <w:rFonts w:ascii="Times New Roman" w:hAnsi="Times New Roman"/>
                <w:b/>
                <w:sz w:val="24"/>
                <w:szCs w:val="24"/>
              </w:rPr>
              <w:t xml:space="preserve">Место </w:t>
            </w:r>
            <w:r>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22D532B1" w14:textId="77777777" w:rsidR="006F62D7" w:rsidRPr="00CA222E" w:rsidRDefault="006F62D7" w:rsidP="00A63583">
            <w:pPr>
              <w:pStyle w:val="af9"/>
              <w:spacing w:after="240"/>
              <w:jc w:val="both"/>
              <w:rPr>
                <w:rFonts w:ascii="Times New Roman" w:hAnsi="Times New Roman"/>
                <w:sz w:val="24"/>
                <w:szCs w:val="24"/>
              </w:rPr>
            </w:pPr>
            <w:r w:rsidRPr="006D6F1D">
              <w:rPr>
                <w:rFonts w:ascii="Times New Roman" w:hAnsi="Times New Roman"/>
                <w:sz w:val="24"/>
                <w:szCs w:val="24"/>
              </w:rPr>
              <w:t>По месту нахождения</w:t>
            </w:r>
            <w:r>
              <w:rPr>
                <w:rFonts w:ascii="Times New Roman" w:hAnsi="Times New Roman"/>
                <w:sz w:val="24"/>
                <w:szCs w:val="24"/>
              </w:rPr>
              <w:t xml:space="preserve"> Исполнителя </w:t>
            </w:r>
          </w:p>
        </w:tc>
      </w:tr>
    </w:tbl>
    <w:p w14:paraId="5A92DF6B" w14:textId="06C73602" w:rsidR="006F62D7" w:rsidRPr="006F62D7" w:rsidRDefault="006F62D7" w:rsidP="006F62D7">
      <w:pPr>
        <w:jc w:val="both"/>
        <w:rPr>
          <w:rFonts w:ascii="Times New Roman" w:hAnsi="Times New Roman"/>
          <w:sz w:val="24"/>
          <w:szCs w:val="24"/>
        </w:rPr>
      </w:pPr>
      <w:bookmarkStart w:id="5" w:name="_Hlk161225219"/>
      <w:r w:rsidRPr="006F62D7">
        <w:rPr>
          <w:rFonts w:ascii="Times New Roman" w:hAnsi="Times New Roman"/>
          <w:sz w:val="24"/>
          <w:szCs w:val="24"/>
        </w:rPr>
        <w:t>Необходимо провести исследование «Оценка факторов ESG в различных отраслях Казахстана, с акцентом на их влияние на венчурные инвестиции и рынок». Исследование состо</w:t>
      </w:r>
      <w:r w:rsidR="00E9645F">
        <w:rPr>
          <w:rFonts w:ascii="Times New Roman" w:hAnsi="Times New Roman"/>
          <w:sz w:val="24"/>
          <w:szCs w:val="24"/>
        </w:rPr>
        <w:t>ит</w:t>
      </w:r>
      <w:r w:rsidRPr="006F62D7">
        <w:rPr>
          <w:rFonts w:ascii="Times New Roman" w:hAnsi="Times New Roman"/>
          <w:sz w:val="24"/>
          <w:szCs w:val="24"/>
        </w:rPr>
        <w:t xml:space="preserve"> из следующих </w:t>
      </w:r>
      <w:r>
        <w:rPr>
          <w:rFonts w:ascii="Times New Roman" w:hAnsi="Times New Roman"/>
          <w:sz w:val="24"/>
          <w:szCs w:val="24"/>
        </w:rPr>
        <w:t>задач</w:t>
      </w:r>
      <w:r w:rsidRPr="006F62D7">
        <w:rPr>
          <w:rFonts w:ascii="Times New Roman" w:hAnsi="Times New Roman"/>
          <w:sz w:val="24"/>
          <w:szCs w:val="24"/>
        </w:rPr>
        <w:t>:</w:t>
      </w:r>
    </w:p>
    <w:bookmarkEnd w:id="5"/>
    <w:p w14:paraId="4F91E9D5" w14:textId="77777777" w:rsidR="006F62D7" w:rsidRPr="00065C5D" w:rsidRDefault="006F62D7" w:rsidP="006F62D7">
      <w:pPr>
        <w:pStyle w:val="aa"/>
        <w:numPr>
          <w:ilvl w:val="0"/>
          <w:numId w:val="24"/>
        </w:numPr>
        <w:spacing w:after="160"/>
        <w:ind w:left="0"/>
        <w:contextualSpacing/>
        <w:jc w:val="both"/>
        <w:rPr>
          <w:rFonts w:ascii="Times New Roman" w:hAnsi="Times New Roman" w:cs="Times New Roman"/>
          <w:b/>
          <w:bCs/>
          <w:sz w:val="24"/>
          <w:szCs w:val="24"/>
        </w:rPr>
      </w:pPr>
      <w:r w:rsidRPr="00065C5D">
        <w:rPr>
          <w:rFonts w:ascii="Times New Roman" w:hAnsi="Times New Roman" w:cs="Times New Roman"/>
          <w:b/>
          <w:bCs/>
          <w:sz w:val="24"/>
          <w:szCs w:val="24"/>
        </w:rPr>
        <w:t>Определение участников рынка, которые будут участвовать в исследовании – список компаний из различных отраслей</w:t>
      </w:r>
      <w:r>
        <w:rPr>
          <w:rFonts w:ascii="Times New Roman" w:hAnsi="Times New Roman" w:cs="Times New Roman"/>
          <w:b/>
          <w:bCs/>
          <w:sz w:val="24"/>
          <w:szCs w:val="24"/>
        </w:rPr>
        <w:t>:</w:t>
      </w:r>
    </w:p>
    <w:p w14:paraId="2BC461AD" w14:textId="77777777" w:rsidR="006F62D7" w:rsidRPr="005B408E" w:rsidRDefault="006F62D7" w:rsidP="006F62D7">
      <w:pPr>
        <w:spacing w:after="160"/>
        <w:jc w:val="both"/>
        <w:rPr>
          <w:rFonts w:ascii="Times New Roman" w:hAnsi="Times New Roman"/>
          <w:sz w:val="24"/>
          <w:szCs w:val="24"/>
        </w:rPr>
      </w:pPr>
      <w:r w:rsidRPr="005B408E">
        <w:rPr>
          <w:rFonts w:ascii="Times New Roman" w:hAnsi="Times New Roman"/>
          <w:sz w:val="24"/>
          <w:szCs w:val="24"/>
        </w:rPr>
        <w:t>Охват 10 различных отраслей, включающий участие 5-10 компаний в каждой. Учет разнообразия компаний для получения всестороннего понимания воздействия ESG. Включение компаний из реального сектора экономики с рыночной капитализацией более 1 миллиарда тенге. Обязательно включение категорий «Телеком-индустрия» и «Венчурные фонды».</w:t>
      </w:r>
    </w:p>
    <w:p w14:paraId="71E4234E" w14:textId="0503A8CB" w:rsidR="006F62D7" w:rsidRDefault="006F62D7" w:rsidP="006F62D7">
      <w:pPr>
        <w:pStyle w:val="aa"/>
        <w:numPr>
          <w:ilvl w:val="0"/>
          <w:numId w:val="24"/>
        </w:numPr>
        <w:spacing w:after="160"/>
        <w:ind w:left="0"/>
        <w:contextualSpacing/>
        <w:jc w:val="both"/>
        <w:rPr>
          <w:rFonts w:ascii="Times New Roman" w:hAnsi="Times New Roman" w:cs="Times New Roman"/>
          <w:b/>
          <w:bCs/>
          <w:sz w:val="24"/>
          <w:szCs w:val="24"/>
        </w:rPr>
      </w:pPr>
      <w:r w:rsidRPr="00065C5D">
        <w:rPr>
          <w:rFonts w:ascii="Times New Roman" w:hAnsi="Times New Roman" w:cs="Times New Roman"/>
          <w:b/>
          <w:bCs/>
          <w:sz w:val="24"/>
          <w:szCs w:val="24"/>
        </w:rPr>
        <w:t xml:space="preserve">Определение критериев </w:t>
      </w:r>
      <w:r w:rsidRPr="00065C5D">
        <w:rPr>
          <w:rFonts w:ascii="Times New Roman" w:hAnsi="Times New Roman" w:cs="Times New Roman"/>
          <w:b/>
          <w:bCs/>
          <w:sz w:val="24"/>
          <w:szCs w:val="24"/>
          <w:lang w:val="en-US"/>
        </w:rPr>
        <w:t>ESG</w:t>
      </w:r>
      <w:r w:rsidRPr="00065C5D">
        <w:rPr>
          <w:rFonts w:ascii="Times New Roman" w:hAnsi="Times New Roman" w:cs="Times New Roman"/>
          <w:b/>
          <w:bCs/>
          <w:sz w:val="24"/>
          <w:szCs w:val="24"/>
        </w:rPr>
        <w:t>, применимых для данного исследования</w:t>
      </w:r>
      <w:r>
        <w:rPr>
          <w:rFonts w:ascii="Times New Roman" w:hAnsi="Times New Roman" w:cs="Times New Roman"/>
          <w:b/>
          <w:bCs/>
          <w:sz w:val="24"/>
          <w:szCs w:val="24"/>
        </w:rPr>
        <w:t>:</w:t>
      </w:r>
    </w:p>
    <w:p w14:paraId="5C9F379A" w14:textId="77777777" w:rsidR="006F62D7" w:rsidRPr="006F62D7" w:rsidRDefault="006F62D7" w:rsidP="006F62D7">
      <w:pPr>
        <w:pStyle w:val="aa"/>
        <w:spacing w:after="160"/>
        <w:ind w:left="0"/>
        <w:contextualSpacing/>
        <w:jc w:val="both"/>
        <w:rPr>
          <w:rFonts w:ascii="Times New Roman" w:hAnsi="Times New Roman" w:cs="Times New Roman"/>
          <w:b/>
          <w:bCs/>
          <w:sz w:val="24"/>
          <w:szCs w:val="24"/>
        </w:rPr>
      </w:pPr>
    </w:p>
    <w:p w14:paraId="11CBA681" w14:textId="55954698" w:rsidR="006F62D7" w:rsidRPr="001F12B1" w:rsidRDefault="006F62D7" w:rsidP="006F62D7">
      <w:pPr>
        <w:pStyle w:val="aa"/>
        <w:ind w:left="0"/>
        <w:jc w:val="both"/>
        <w:rPr>
          <w:rFonts w:ascii="Times New Roman" w:hAnsi="Times New Roman" w:cs="Times New Roman"/>
          <w:sz w:val="24"/>
          <w:szCs w:val="24"/>
        </w:rPr>
      </w:pPr>
      <w:r w:rsidRPr="00065C5D">
        <w:rPr>
          <w:rFonts w:ascii="Times New Roman" w:hAnsi="Times New Roman" w:cs="Times New Roman"/>
          <w:sz w:val="24"/>
          <w:szCs w:val="24"/>
        </w:rPr>
        <w:t xml:space="preserve">Определение </w:t>
      </w:r>
      <w:r>
        <w:rPr>
          <w:rFonts w:ascii="Times New Roman" w:hAnsi="Times New Roman" w:cs="Times New Roman"/>
          <w:sz w:val="24"/>
          <w:szCs w:val="24"/>
        </w:rPr>
        <w:t>показателей</w:t>
      </w:r>
      <w:r w:rsidRPr="00065C5D">
        <w:rPr>
          <w:rFonts w:ascii="Times New Roman" w:hAnsi="Times New Roman" w:cs="Times New Roman"/>
          <w:sz w:val="24"/>
          <w:szCs w:val="24"/>
        </w:rPr>
        <w:t xml:space="preserve"> ESG </w:t>
      </w:r>
      <w:r w:rsidRPr="00065C5D">
        <w:rPr>
          <w:rFonts w:ascii="Times New Roman" w:hAnsi="Times New Roman" w:cs="Times New Roman"/>
          <w:sz w:val="24"/>
          <w:szCs w:val="24"/>
          <w:lang w:val="en-US"/>
        </w:rPr>
        <w:t>c</w:t>
      </w:r>
      <w:r w:rsidRPr="00065C5D">
        <w:rPr>
          <w:rFonts w:ascii="Times New Roman" w:hAnsi="Times New Roman" w:cs="Times New Roman"/>
          <w:sz w:val="24"/>
          <w:szCs w:val="24"/>
        </w:rPr>
        <w:t xml:space="preserve"> </w:t>
      </w:r>
      <w:r w:rsidRPr="00065C5D">
        <w:rPr>
          <w:rFonts w:ascii="Times New Roman" w:hAnsi="Times New Roman" w:cs="Times New Roman"/>
          <w:sz w:val="24"/>
          <w:szCs w:val="24"/>
          <w:lang w:val="kk-KZ"/>
        </w:rPr>
        <w:t>п</w:t>
      </w:r>
      <w:r w:rsidRPr="00065C5D">
        <w:rPr>
          <w:rFonts w:ascii="Times New Roman" w:hAnsi="Times New Roman" w:cs="Times New Roman"/>
          <w:sz w:val="24"/>
          <w:szCs w:val="24"/>
        </w:rPr>
        <w:t>рименени</w:t>
      </w:r>
      <w:r w:rsidRPr="00065C5D">
        <w:rPr>
          <w:rFonts w:ascii="Times New Roman" w:hAnsi="Times New Roman" w:cs="Times New Roman"/>
          <w:sz w:val="24"/>
          <w:szCs w:val="24"/>
          <w:lang w:val="kk-KZ"/>
        </w:rPr>
        <w:t>ем</w:t>
      </w:r>
      <w:r w:rsidRPr="00065C5D">
        <w:rPr>
          <w:rFonts w:ascii="Times New Roman" w:hAnsi="Times New Roman" w:cs="Times New Roman"/>
          <w:sz w:val="24"/>
          <w:szCs w:val="24"/>
        </w:rPr>
        <w:t xml:space="preserve"> международных метрик для оценки способности компаний </w:t>
      </w:r>
      <w:r>
        <w:rPr>
          <w:rFonts w:ascii="Times New Roman" w:hAnsi="Times New Roman" w:cs="Times New Roman"/>
          <w:sz w:val="24"/>
          <w:szCs w:val="24"/>
        </w:rPr>
        <w:t>уменьшать</w:t>
      </w:r>
      <w:r w:rsidRPr="00065C5D">
        <w:rPr>
          <w:rFonts w:ascii="Times New Roman" w:hAnsi="Times New Roman" w:cs="Times New Roman"/>
          <w:sz w:val="24"/>
          <w:szCs w:val="24"/>
        </w:rPr>
        <w:t xml:space="preserve"> экологические затраты и нагрузки.</w:t>
      </w:r>
      <w:r w:rsidRPr="005B408E">
        <w:rPr>
          <w:rFonts w:ascii="Times New Roman" w:hAnsi="Times New Roman" w:cs="Times New Roman"/>
          <w:sz w:val="24"/>
          <w:szCs w:val="24"/>
        </w:rPr>
        <w:t xml:space="preserve"> </w:t>
      </w:r>
      <w:r w:rsidRPr="00065C5D">
        <w:rPr>
          <w:rFonts w:ascii="Times New Roman" w:hAnsi="Times New Roman" w:cs="Times New Roman"/>
          <w:sz w:val="24"/>
          <w:szCs w:val="24"/>
        </w:rPr>
        <w:t xml:space="preserve">Показатели ESG — это показатели эффективности, используемые для измерения эффективности политики компании в области ESG. </w:t>
      </w:r>
      <w:r>
        <w:rPr>
          <w:rFonts w:ascii="Times New Roman" w:hAnsi="Times New Roman" w:cs="Times New Roman"/>
          <w:sz w:val="24"/>
          <w:szCs w:val="24"/>
        </w:rPr>
        <w:t>С</w:t>
      </w:r>
      <w:r w:rsidRPr="00065C5D">
        <w:rPr>
          <w:rFonts w:ascii="Times New Roman" w:hAnsi="Times New Roman" w:cs="Times New Roman"/>
          <w:sz w:val="24"/>
          <w:szCs w:val="24"/>
        </w:rPr>
        <w:t>уществу</w:t>
      </w:r>
      <w:r>
        <w:rPr>
          <w:rFonts w:ascii="Times New Roman" w:hAnsi="Times New Roman" w:cs="Times New Roman"/>
          <w:sz w:val="24"/>
          <w:szCs w:val="24"/>
        </w:rPr>
        <w:t>ю</w:t>
      </w:r>
      <w:r w:rsidRPr="00065C5D">
        <w:rPr>
          <w:rFonts w:ascii="Times New Roman" w:hAnsi="Times New Roman" w:cs="Times New Roman"/>
          <w:sz w:val="24"/>
          <w:szCs w:val="24"/>
        </w:rPr>
        <w:t>т множество различных систем, из которых компания может выбирать</w:t>
      </w:r>
      <w:r>
        <w:rPr>
          <w:rFonts w:ascii="Times New Roman" w:hAnsi="Times New Roman" w:cs="Times New Roman"/>
          <w:sz w:val="24"/>
          <w:szCs w:val="24"/>
        </w:rPr>
        <w:t xml:space="preserve"> критерии</w:t>
      </w:r>
      <w:r w:rsidRPr="001E6517">
        <w:rPr>
          <w:rFonts w:ascii="Times New Roman" w:hAnsi="Times New Roman" w:cs="Times New Roman"/>
          <w:sz w:val="24"/>
          <w:szCs w:val="24"/>
        </w:rPr>
        <w:t xml:space="preserve"> </w:t>
      </w:r>
      <w:r>
        <w:rPr>
          <w:rFonts w:ascii="Times New Roman" w:hAnsi="Times New Roman" w:cs="Times New Roman"/>
          <w:sz w:val="24"/>
          <w:szCs w:val="24"/>
        </w:rPr>
        <w:t xml:space="preserve">и факторы </w:t>
      </w:r>
      <w:r>
        <w:rPr>
          <w:rFonts w:ascii="Times New Roman" w:hAnsi="Times New Roman" w:cs="Times New Roman"/>
          <w:sz w:val="24"/>
          <w:szCs w:val="24"/>
          <w:lang w:val="en-US"/>
        </w:rPr>
        <w:t>ESG</w:t>
      </w:r>
      <w:r w:rsidRPr="00065C5D">
        <w:rPr>
          <w:rFonts w:ascii="Times New Roman" w:hAnsi="Times New Roman" w:cs="Times New Roman"/>
          <w:sz w:val="24"/>
          <w:szCs w:val="24"/>
        </w:rPr>
        <w:t xml:space="preserve">. Эти системы служат руководством для компаний при определении, измерении и документировании их обязательств в области ESG. </w:t>
      </w:r>
    </w:p>
    <w:p w14:paraId="4CBF5F41" w14:textId="77777777" w:rsidR="006F62D7" w:rsidRDefault="006F62D7" w:rsidP="006F62D7">
      <w:pPr>
        <w:pStyle w:val="aa"/>
        <w:ind w:left="0"/>
        <w:jc w:val="both"/>
        <w:rPr>
          <w:rFonts w:ascii="Times New Roman" w:hAnsi="Times New Roman" w:cs="Times New Roman"/>
          <w:sz w:val="24"/>
          <w:szCs w:val="24"/>
        </w:rPr>
      </w:pPr>
      <w:r w:rsidRPr="00065C5D">
        <w:rPr>
          <w:rFonts w:ascii="Times New Roman" w:hAnsi="Times New Roman" w:cs="Times New Roman"/>
          <w:sz w:val="24"/>
          <w:szCs w:val="24"/>
        </w:rPr>
        <w:t>Для целей данного исследования будет проведено следующее:</w:t>
      </w:r>
    </w:p>
    <w:p w14:paraId="64B629E3" w14:textId="77777777" w:rsidR="006F62D7" w:rsidRDefault="006F62D7" w:rsidP="006F62D7">
      <w:pPr>
        <w:pStyle w:val="aa"/>
        <w:numPr>
          <w:ilvl w:val="1"/>
          <w:numId w:val="26"/>
        </w:numPr>
        <w:contextualSpacing/>
        <w:jc w:val="both"/>
        <w:rPr>
          <w:rFonts w:ascii="Times New Roman" w:hAnsi="Times New Roman" w:cs="Times New Roman"/>
          <w:sz w:val="24"/>
          <w:szCs w:val="24"/>
        </w:rPr>
      </w:pPr>
      <w:r w:rsidRPr="005B408E">
        <w:rPr>
          <w:rFonts w:ascii="Times New Roman" w:hAnsi="Times New Roman" w:cs="Times New Roman"/>
          <w:sz w:val="24"/>
          <w:szCs w:val="24"/>
        </w:rPr>
        <w:t>Выделение основных показателей для каждого ESG-фактора.</w:t>
      </w:r>
    </w:p>
    <w:p w14:paraId="3B71CB2C" w14:textId="77777777" w:rsidR="006F62D7" w:rsidRDefault="006F62D7" w:rsidP="006F62D7">
      <w:pPr>
        <w:pStyle w:val="aa"/>
        <w:numPr>
          <w:ilvl w:val="1"/>
          <w:numId w:val="26"/>
        </w:numPr>
        <w:contextualSpacing/>
        <w:jc w:val="both"/>
        <w:rPr>
          <w:rFonts w:ascii="Times New Roman" w:hAnsi="Times New Roman" w:cs="Times New Roman"/>
          <w:sz w:val="24"/>
          <w:szCs w:val="24"/>
        </w:rPr>
      </w:pPr>
      <w:r w:rsidRPr="005B408E">
        <w:rPr>
          <w:rFonts w:ascii="Times New Roman" w:hAnsi="Times New Roman" w:cs="Times New Roman"/>
          <w:sz w:val="24"/>
          <w:szCs w:val="24"/>
        </w:rPr>
        <w:t>Присвоение весовых коэффициентов для каждого фактора в зависимости от их значимости.</w:t>
      </w:r>
    </w:p>
    <w:p w14:paraId="178C2B6E" w14:textId="77777777" w:rsidR="006F62D7" w:rsidRPr="005B408E" w:rsidRDefault="006F62D7" w:rsidP="006F62D7">
      <w:pPr>
        <w:pStyle w:val="aa"/>
        <w:numPr>
          <w:ilvl w:val="1"/>
          <w:numId w:val="26"/>
        </w:numPr>
        <w:contextualSpacing/>
        <w:jc w:val="both"/>
        <w:rPr>
          <w:rFonts w:ascii="Times New Roman" w:hAnsi="Times New Roman" w:cs="Times New Roman"/>
          <w:sz w:val="24"/>
          <w:szCs w:val="24"/>
        </w:rPr>
      </w:pPr>
      <w:r w:rsidRPr="005B408E">
        <w:rPr>
          <w:rFonts w:ascii="Times New Roman" w:hAnsi="Times New Roman"/>
          <w:sz w:val="24"/>
          <w:szCs w:val="24"/>
        </w:rPr>
        <w:t>Разработка шкалы для оценки каждого параметра.</w:t>
      </w:r>
    </w:p>
    <w:p w14:paraId="776AE9A2" w14:textId="77777777" w:rsidR="006F62D7" w:rsidRPr="00065C5D" w:rsidRDefault="006F62D7" w:rsidP="006F62D7">
      <w:pPr>
        <w:pStyle w:val="aa"/>
        <w:spacing w:after="160"/>
        <w:jc w:val="both"/>
        <w:rPr>
          <w:rFonts w:ascii="Times New Roman" w:hAnsi="Times New Roman" w:cs="Times New Roman"/>
          <w:sz w:val="24"/>
          <w:szCs w:val="24"/>
        </w:rPr>
      </w:pPr>
    </w:p>
    <w:p w14:paraId="030CDCC8" w14:textId="26266241" w:rsidR="007109E8" w:rsidRDefault="006F62D7" w:rsidP="007109E8">
      <w:pPr>
        <w:pStyle w:val="aa"/>
        <w:numPr>
          <w:ilvl w:val="0"/>
          <w:numId w:val="24"/>
        </w:numPr>
        <w:spacing w:after="160"/>
        <w:ind w:left="0"/>
        <w:contextualSpacing/>
        <w:jc w:val="both"/>
        <w:rPr>
          <w:rFonts w:ascii="Times New Roman" w:hAnsi="Times New Roman" w:cs="Times New Roman"/>
          <w:b/>
          <w:bCs/>
          <w:sz w:val="24"/>
          <w:szCs w:val="24"/>
        </w:rPr>
      </w:pPr>
      <w:r w:rsidRPr="00065C5D">
        <w:rPr>
          <w:rFonts w:ascii="Times New Roman" w:hAnsi="Times New Roman" w:cs="Times New Roman"/>
          <w:b/>
          <w:bCs/>
          <w:sz w:val="24"/>
          <w:szCs w:val="24"/>
        </w:rPr>
        <w:t xml:space="preserve">Определение методологии проведения исследования рынка на предмет внедрения принципов </w:t>
      </w:r>
      <w:r w:rsidRPr="00065C5D">
        <w:rPr>
          <w:rFonts w:ascii="Times New Roman" w:hAnsi="Times New Roman" w:cs="Times New Roman"/>
          <w:b/>
          <w:bCs/>
          <w:sz w:val="24"/>
          <w:szCs w:val="24"/>
          <w:lang w:val="en-US"/>
        </w:rPr>
        <w:t>ESG</w:t>
      </w:r>
      <w:r w:rsidRPr="00065C5D">
        <w:rPr>
          <w:rFonts w:ascii="Times New Roman" w:hAnsi="Times New Roman" w:cs="Times New Roman"/>
          <w:b/>
          <w:bCs/>
          <w:sz w:val="24"/>
          <w:szCs w:val="24"/>
        </w:rPr>
        <w:t xml:space="preserve"> в свою деятельность</w:t>
      </w:r>
      <w:r>
        <w:rPr>
          <w:rFonts w:ascii="Times New Roman" w:hAnsi="Times New Roman" w:cs="Times New Roman"/>
          <w:b/>
          <w:bCs/>
          <w:sz w:val="24"/>
          <w:szCs w:val="24"/>
        </w:rPr>
        <w:t>:</w:t>
      </w:r>
    </w:p>
    <w:p w14:paraId="320F6549" w14:textId="77777777" w:rsidR="007109E8" w:rsidRPr="007109E8" w:rsidRDefault="007109E8" w:rsidP="007109E8">
      <w:pPr>
        <w:pStyle w:val="aa"/>
        <w:spacing w:after="160"/>
        <w:ind w:left="0"/>
        <w:contextualSpacing/>
        <w:jc w:val="both"/>
        <w:rPr>
          <w:rFonts w:ascii="Times New Roman" w:hAnsi="Times New Roman" w:cs="Times New Roman"/>
          <w:b/>
          <w:bCs/>
          <w:sz w:val="24"/>
          <w:szCs w:val="24"/>
        </w:rPr>
      </w:pPr>
    </w:p>
    <w:p w14:paraId="30135D44" w14:textId="77777777" w:rsidR="006F62D7" w:rsidRDefault="006F62D7" w:rsidP="006F62D7">
      <w:pPr>
        <w:pStyle w:val="aa"/>
        <w:numPr>
          <w:ilvl w:val="1"/>
          <w:numId w:val="27"/>
        </w:numPr>
        <w:spacing w:after="160"/>
        <w:contextualSpacing/>
        <w:jc w:val="both"/>
        <w:rPr>
          <w:rFonts w:ascii="Times New Roman" w:hAnsi="Times New Roman"/>
          <w:sz w:val="24"/>
          <w:szCs w:val="24"/>
        </w:rPr>
      </w:pPr>
      <w:r w:rsidRPr="005B408E">
        <w:rPr>
          <w:rFonts w:ascii="Times New Roman" w:hAnsi="Times New Roman"/>
          <w:sz w:val="24"/>
          <w:szCs w:val="24"/>
        </w:rPr>
        <w:t>Установление контактов с представителями компаний для проведения анкетирования, интервью, а также изучение информации из открытых источников.</w:t>
      </w:r>
    </w:p>
    <w:p w14:paraId="71EDB4F8" w14:textId="77777777" w:rsidR="006F62D7" w:rsidRDefault="006F62D7" w:rsidP="006F62D7">
      <w:pPr>
        <w:pStyle w:val="aa"/>
        <w:numPr>
          <w:ilvl w:val="1"/>
          <w:numId w:val="27"/>
        </w:numPr>
        <w:spacing w:after="160"/>
        <w:contextualSpacing/>
        <w:jc w:val="both"/>
        <w:rPr>
          <w:rFonts w:ascii="Times New Roman" w:hAnsi="Times New Roman"/>
          <w:sz w:val="24"/>
          <w:szCs w:val="24"/>
        </w:rPr>
      </w:pPr>
      <w:r w:rsidRPr="005B408E">
        <w:rPr>
          <w:rFonts w:ascii="Times New Roman" w:hAnsi="Times New Roman"/>
          <w:sz w:val="24"/>
          <w:szCs w:val="24"/>
        </w:rPr>
        <w:lastRenderedPageBreak/>
        <w:t xml:space="preserve">Проведение Desk Research с компаниями и венчурными фондами, которые не раскрывают данные ESG публично, для понимания их подхода к интеграции ESG. </w:t>
      </w:r>
    </w:p>
    <w:p w14:paraId="474481EF" w14:textId="77777777" w:rsidR="006F62D7" w:rsidRDefault="006F62D7" w:rsidP="006F62D7">
      <w:pPr>
        <w:pStyle w:val="aa"/>
        <w:numPr>
          <w:ilvl w:val="1"/>
          <w:numId w:val="27"/>
        </w:numPr>
        <w:spacing w:after="160"/>
        <w:contextualSpacing/>
        <w:jc w:val="both"/>
        <w:rPr>
          <w:rFonts w:ascii="Times New Roman" w:hAnsi="Times New Roman"/>
          <w:sz w:val="24"/>
          <w:szCs w:val="24"/>
        </w:rPr>
      </w:pPr>
      <w:r w:rsidRPr="005B408E">
        <w:rPr>
          <w:rFonts w:ascii="Times New Roman" w:hAnsi="Times New Roman"/>
          <w:sz w:val="24"/>
          <w:szCs w:val="24"/>
        </w:rPr>
        <w:t>Классификация компаний на малые, средние и крупные.</w:t>
      </w:r>
    </w:p>
    <w:p w14:paraId="2A3980C6" w14:textId="77777777" w:rsidR="006F62D7" w:rsidRPr="005B408E" w:rsidRDefault="006F62D7" w:rsidP="006F62D7">
      <w:pPr>
        <w:pStyle w:val="aa"/>
        <w:numPr>
          <w:ilvl w:val="1"/>
          <w:numId w:val="27"/>
        </w:numPr>
        <w:spacing w:after="160"/>
        <w:contextualSpacing/>
        <w:jc w:val="both"/>
        <w:rPr>
          <w:rFonts w:ascii="Times New Roman" w:hAnsi="Times New Roman"/>
          <w:sz w:val="24"/>
          <w:szCs w:val="24"/>
        </w:rPr>
      </w:pPr>
      <w:r w:rsidRPr="005B408E">
        <w:rPr>
          <w:rFonts w:ascii="Times New Roman" w:hAnsi="Times New Roman"/>
          <w:sz w:val="24"/>
          <w:szCs w:val="24"/>
        </w:rPr>
        <w:t>Использование рейтингов ABC для классификации уровня раскрытия информации</w:t>
      </w:r>
      <w:r>
        <w:rPr>
          <w:rFonts w:ascii="Times New Roman" w:hAnsi="Times New Roman"/>
          <w:sz w:val="24"/>
          <w:szCs w:val="24"/>
        </w:rPr>
        <w:t xml:space="preserve"> (</w:t>
      </w:r>
      <w:r w:rsidRPr="005B408E">
        <w:rPr>
          <w:rFonts w:ascii="Times New Roman" w:hAnsi="Times New Roman" w:cs="Times New Roman"/>
          <w:sz w:val="24"/>
          <w:szCs w:val="24"/>
        </w:rPr>
        <w:t xml:space="preserve">"А" – полное раскрытие информации; </w:t>
      </w:r>
      <w:r w:rsidRPr="005B408E">
        <w:rPr>
          <w:rFonts w:ascii="Times New Roman" w:hAnsi="Times New Roman"/>
          <w:sz w:val="24"/>
          <w:szCs w:val="24"/>
        </w:rPr>
        <w:t>"В" – частичное, но значительное раскрытие; "С" – полное отсутствие информации)</w:t>
      </w:r>
    </w:p>
    <w:p w14:paraId="5EB08568" w14:textId="41BB4089" w:rsidR="006F62D7" w:rsidRDefault="006F62D7" w:rsidP="007109E8">
      <w:pPr>
        <w:pStyle w:val="aa"/>
        <w:numPr>
          <w:ilvl w:val="1"/>
          <w:numId w:val="27"/>
        </w:numPr>
        <w:spacing w:after="160"/>
        <w:contextualSpacing/>
        <w:jc w:val="both"/>
        <w:rPr>
          <w:rFonts w:ascii="Times New Roman" w:hAnsi="Times New Roman"/>
          <w:sz w:val="24"/>
          <w:szCs w:val="24"/>
        </w:rPr>
      </w:pPr>
      <w:r w:rsidRPr="005B408E">
        <w:rPr>
          <w:rFonts w:ascii="Times New Roman" w:hAnsi="Times New Roman"/>
          <w:sz w:val="24"/>
          <w:szCs w:val="24"/>
        </w:rPr>
        <w:t>Дополнительные устные опросы или интервью при отсутствии информации в категории "С".</w:t>
      </w:r>
    </w:p>
    <w:p w14:paraId="024F0D9C" w14:textId="77777777" w:rsidR="007109E8" w:rsidRPr="007109E8" w:rsidRDefault="007109E8" w:rsidP="007109E8">
      <w:pPr>
        <w:pStyle w:val="aa"/>
        <w:spacing w:after="160"/>
        <w:ind w:left="360"/>
        <w:contextualSpacing/>
        <w:jc w:val="both"/>
        <w:rPr>
          <w:rFonts w:ascii="Times New Roman" w:hAnsi="Times New Roman"/>
          <w:sz w:val="24"/>
          <w:szCs w:val="24"/>
        </w:rPr>
      </w:pPr>
    </w:p>
    <w:p w14:paraId="34FADF58" w14:textId="77777777" w:rsidR="006F62D7" w:rsidRDefault="006F62D7" w:rsidP="006F62D7">
      <w:pPr>
        <w:pStyle w:val="aa"/>
        <w:numPr>
          <w:ilvl w:val="0"/>
          <w:numId w:val="24"/>
        </w:numPr>
        <w:spacing w:after="160"/>
        <w:ind w:left="0"/>
        <w:contextualSpacing/>
        <w:jc w:val="both"/>
        <w:rPr>
          <w:rFonts w:ascii="Times New Roman" w:hAnsi="Times New Roman" w:cs="Times New Roman"/>
          <w:b/>
          <w:bCs/>
          <w:sz w:val="24"/>
          <w:szCs w:val="24"/>
        </w:rPr>
      </w:pPr>
      <w:r w:rsidRPr="00065C5D">
        <w:rPr>
          <w:rFonts w:ascii="Times New Roman" w:hAnsi="Times New Roman" w:cs="Times New Roman"/>
          <w:b/>
          <w:bCs/>
          <w:sz w:val="24"/>
          <w:szCs w:val="24"/>
        </w:rPr>
        <w:t>Сбор и обработка полученных результатов</w:t>
      </w:r>
      <w:r>
        <w:rPr>
          <w:rFonts w:ascii="Times New Roman" w:hAnsi="Times New Roman" w:cs="Times New Roman"/>
          <w:b/>
          <w:bCs/>
          <w:sz w:val="24"/>
          <w:szCs w:val="24"/>
        </w:rPr>
        <w:t xml:space="preserve">: </w:t>
      </w:r>
    </w:p>
    <w:p w14:paraId="1756F06A" w14:textId="77777777" w:rsidR="006F62D7" w:rsidRDefault="006F62D7" w:rsidP="006F62D7">
      <w:pPr>
        <w:pStyle w:val="aa"/>
        <w:spacing w:after="160"/>
        <w:ind w:left="0"/>
        <w:jc w:val="both"/>
        <w:rPr>
          <w:rFonts w:ascii="Times New Roman" w:hAnsi="Times New Roman" w:cs="Times New Roman"/>
          <w:b/>
          <w:bCs/>
          <w:sz w:val="24"/>
          <w:szCs w:val="24"/>
        </w:rPr>
      </w:pPr>
    </w:p>
    <w:p w14:paraId="7D51C3E2" w14:textId="77777777" w:rsidR="006F62D7" w:rsidRPr="005B408E" w:rsidRDefault="006F62D7" w:rsidP="006F62D7">
      <w:pPr>
        <w:pStyle w:val="aa"/>
        <w:numPr>
          <w:ilvl w:val="1"/>
          <w:numId w:val="28"/>
        </w:numPr>
        <w:spacing w:after="160"/>
        <w:contextualSpacing/>
        <w:jc w:val="both"/>
        <w:rPr>
          <w:rFonts w:ascii="Times New Roman" w:hAnsi="Times New Roman" w:cs="Times New Roman"/>
          <w:b/>
          <w:bCs/>
          <w:sz w:val="24"/>
          <w:szCs w:val="24"/>
        </w:rPr>
      </w:pPr>
      <w:r w:rsidRPr="005B408E">
        <w:rPr>
          <w:rFonts w:ascii="Times New Roman" w:hAnsi="Times New Roman"/>
          <w:sz w:val="24"/>
          <w:szCs w:val="24"/>
        </w:rPr>
        <w:t>Сбор и анализ информации, полученных от заинтересованных сторон по вопросам ESG и их восприятию в рамках своей отрасли методом анкетирования и интервью с некоторыми из компаний за период с 2017 по 2023 год методом анкетирования, интервью с некоторыми из компаний и изучения информации из открытых источников.</w:t>
      </w:r>
    </w:p>
    <w:p w14:paraId="44D4A9D7" w14:textId="77777777" w:rsidR="006F62D7" w:rsidRPr="005B408E" w:rsidRDefault="006F62D7" w:rsidP="006F62D7">
      <w:pPr>
        <w:pStyle w:val="aa"/>
        <w:numPr>
          <w:ilvl w:val="1"/>
          <w:numId w:val="28"/>
        </w:numPr>
        <w:spacing w:after="160"/>
        <w:contextualSpacing/>
        <w:jc w:val="both"/>
        <w:rPr>
          <w:rFonts w:ascii="Times New Roman" w:hAnsi="Times New Roman"/>
          <w:sz w:val="24"/>
          <w:szCs w:val="24"/>
        </w:rPr>
      </w:pPr>
      <w:r w:rsidRPr="005B408E">
        <w:rPr>
          <w:rFonts w:ascii="Times New Roman" w:hAnsi="Times New Roman"/>
          <w:sz w:val="24"/>
          <w:szCs w:val="24"/>
        </w:rPr>
        <w:t>Выявление общих трендов и схожих точек зрения между разными компаниями внутри одной отрасли.</w:t>
      </w:r>
    </w:p>
    <w:p w14:paraId="2D8476F2" w14:textId="77777777" w:rsidR="006F62D7" w:rsidRPr="00065C5D" w:rsidRDefault="006F62D7" w:rsidP="006F62D7">
      <w:pPr>
        <w:pStyle w:val="aa"/>
        <w:spacing w:after="160"/>
        <w:jc w:val="both"/>
        <w:rPr>
          <w:rFonts w:ascii="Times New Roman" w:hAnsi="Times New Roman" w:cs="Times New Roman"/>
          <w:sz w:val="24"/>
          <w:szCs w:val="24"/>
        </w:rPr>
      </w:pPr>
    </w:p>
    <w:p w14:paraId="4DD3F396" w14:textId="77777777" w:rsidR="006F62D7" w:rsidRDefault="006F62D7" w:rsidP="006F62D7">
      <w:pPr>
        <w:pStyle w:val="aa"/>
        <w:numPr>
          <w:ilvl w:val="0"/>
          <w:numId w:val="24"/>
        </w:numPr>
        <w:spacing w:after="160"/>
        <w:ind w:left="0"/>
        <w:contextualSpacing/>
        <w:jc w:val="both"/>
        <w:rPr>
          <w:rFonts w:ascii="Times New Roman" w:hAnsi="Times New Roman" w:cs="Times New Roman"/>
          <w:b/>
          <w:bCs/>
          <w:sz w:val="24"/>
          <w:szCs w:val="24"/>
        </w:rPr>
      </w:pPr>
      <w:r>
        <w:rPr>
          <w:rFonts w:ascii="Times New Roman" w:hAnsi="Times New Roman" w:cs="Times New Roman"/>
          <w:b/>
          <w:bCs/>
          <w:sz w:val="24"/>
          <w:szCs w:val="24"/>
        </w:rPr>
        <w:t>Структурированное изложение исследования в виде отчета согласно оглавлению:</w:t>
      </w:r>
    </w:p>
    <w:p w14:paraId="57349AE1" w14:textId="77777777" w:rsidR="006F62D7" w:rsidRPr="001E6517" w:rsidRDefault="006F62D7" w:rsidP="006F62D7">
      <w:pPr>
        <w:pStyle w:val="aa"/>
        <w:spacing w:after="160"/>
        <w:ind w:left="0"/>
        <w:jc w:val="center"/>
        <w:rPr>
          <w:rFonts w:ascii="Times New Roman" w:hAnsi="Times New Roman" w:cs="Times New Roman"/>
          <w:b/>
          <w:bCs/>
          <w:sz w:val="24"/>
          <w:szCs w:val="24"/>
        </w:rPr>
      </w:pPr>
      <w:r>
        <w:rPr>
          <w:rFonts w:ascii="Times New Roman" w:hAnsi="Times New Roman" w:cs="Times New Roman"/>
          <w:b/>
          <w:bCs/>
          <w:sz w:val="24"/>
          <w:szCs w:val="24"/>
        </w:rPr>
        <w:t>Оглавление</w:t>
      </w:r>
    </w:p>
    <w:p w14:paraId="18269E54"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Введение</w:t>
      </w:r>
    </w:p>
    <w:p w14:paraId="1C94C845" w14:textId="77777777" w:rsidR="006F62D7" w:rsidRPr="005248F7"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rPr>
        <w:t xml:space="preserve"> Определение принципов ESG</w:t>
      </w:r>
    </w:p>
    <w:p w14:paraId="12D3CB0C" w14:textId="77777777" w:rsidR="006F62D7"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rPr>
        <w:t xml:space="preserve"> ESG в мире</w:t>
      </w:r>
      <w:r w:rsidRPr="005248F7">
        <w:rPr>
          <w:rFonts w:ascii="Times New Roman" w:hAnsi="Times New Roman" w:cs="Times New Roman"/>
          <w:sz w:val="24"/>
          <w:szCs w:val="24"/>
        </w:rPr>
        <w:t xml:space="preserve"> </w:t>
      </w:r>
    </w:p>
    <w:p w14:paraId="622145E0" w14:textId="77777777" w:rsidR="006F62D7" w:rsidRPr="004B5DEE" w:rsidRDefault="006F62D7" w:rsidP="006F62D7">
      <w:pPr>
        <w:pStyle w:val="aa"/>
        <w:numPr>
          <w:ilvl w:val="1"/>
          <w:numId w:val="25"/>
        </w:numPr>
        <w:spacing w:after="160" w:line="259" w:lineRule="auto"/>
        <w:contextualSpacing/>
        <w:rPr>
          <w:rFonts w:ascii="Times New Roman" w:hAnsi="Times New Roman" w:cs="Times New Roman"/>
          <w:sz w:val="24"/>
          <w:szCs w:val="24"/>
        </w:rPr>
      </w:pPr>
      <w:bookmarkStart w:id="6" w:name="_Hlk157431916"/>
      <w:r w:rsidRPr="005248F7">
        <w:rPr>
          <w:rFonts w:ascii="Times New Roman" w:hAnsi="Times New Roman" w:cs="Times New Roman"/>
          <w:sz w:val="24"/>
          <w:szCs w:val="24"/>
        </w:rPr>
        <w:t xml:space="preserve"> ESG в Центральной Азии</w:t>
      </w:r>
      <w:r>
        <w:rPr>
          <w:rFonts w:ascii="Times New Roman" w:hAnsi="Times New Roman" w:cs="Times New Roman"/>
          <w:sz w:val="24"/>
          <w:szCs w:val="24"/>
        </w:rPr>
        <w:t xml:space="preserve"> и Казахстане</w:t>
      </w:r>
    </w:p>
    <w:bookmarkEnd w:id="6"/>
    <w:p w14:paraId="31829D42"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Методология</w:t>
      </w:r>
      <w:r>
        <w:rPr>
          <w:rFonts w:ascii="Times New Roman" w:hAnsi="Times New Roman" w:cs="Times New Roman"/>
          <w:sz w:val="24"/>
          <w:szCs w:val="24"/>
          <w:lang w:val="kk-KZ"/>
        </w:rPr>
        <w:t xml:space="preserve"> </w:t>
      </w:r>
      <w:r>
        <w:rPr>
          <w:rFonts w:ascii="Times New Roman" w:hAnsi="Times New Roman" w:cs="Times New Roman"/>
          <w:sz w:val="24"/>
          <w:szCs w:val="24"/>
        </w:rPr>
        <w:t>и</w:t>
      </w:r>
      <w:r>
        <w:rPr>
          <w:rFonts w:ascii="Times New Roman" w:hAnsi="Times New Roman" w:cs="Times New Roman"/>
          <w:sz w:val="24"/>
          <w:szCs w:val="24"/>
          <w:lang w:val="kk-KZ"/>
        </w:rPr>
        <w:t>сследования</w:t>
      </w:r>
    </w:p>
    <w:p w14:paraId="7AD7C29E"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Критерии выбора компаний для исследования в различных секторах</w:t>
      </w:r>
    </w:p>
    <w:p w14:paraId="425218D7"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Методы сбора данных: Применение анкет, интервью и анализа открытых источников</w:t>
      </w:r>
    </w:p>
    <w:p w14:paraId="628FCA3E"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Формирование и применение критериев ESG для оценки компаний</w:t>
      </w:r>
    </w:p>
    <w:p w14:paraId="414E9A12"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Классификация уровней раскрытия информации: ABC-рейтинг</w:t>
      </w:r>
    </w:p>
    <w:p w14:paraId="7F796D71"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lang w:val="kk-KZ"/>
        </w:rPr>
      </w:pPr>
      <w:r w:rsidRPr="00B7140B">
        <w:rPr>
          <w:rFonts w:ascii="Times New Roman" w:hAnsi="Times New Roman" w:cs="Times New Roman"/>
          <w:sz w:val="24"/>
          <w:szCs w:val="24"/>
          <w:lang w:val="kk-KZ"/>
        </w:rPr>
        <w:t>Анализ и интерпретация данных: Поиск общих трендов и различий</w:t>
      </w:r>
    </w:p>
    <w:p w14:paraId="70687E23"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 xml:space="preserve">Оценка ESG в различных </w:t>
      </w:r>
      <w:r>
        <w:rPr>
          <w:rFonts w:ascii="Times New Roman" w:hAnsi="Times New Roman" w:cs="Times New Roman"/>
          <w:sz w:val="24"/>
          <w:szCs w:val="24"/>
          <w:lang w:val="kk-KZ"/>
        </w:rPr>
        <w:t>отраслях</w:t>
      </w:r>
      <w:r w:rsidRPr="00B7140B">
        <w:rPr>
          <w:rFonts w:ascii="Times New Roman" w:hAnsi="Times New Roman" w:cs="Times New Roman"/>
          <w:sz w:val="24"/>
          <w:szCs w:val="24"/>
        </w:rPr>
        <w:t xml:space="preserve"> Казахстана</w:t>
      </w:r>
    </w:p>
    <w:p w14:paraId="73BBE8BE"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lang w:val="kk-KZ"/>
        </w:rPr>
        <w:t>Венчурные фонды</w:t>
      </w:r>
    </w:p>
    <w:p w14:paraId="0ADCADBF" w14:textId="77777777" w:rsidR="006F62D7" w:rsidRPr="00A84732"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A84732">
        <w:rPr>
          <w:rFonts w:ascii="Times New Roman" w:hAnsi="Times New Roman" w:cs="Times New Roman"/>
          <w:sz w:val="24"/>
          <w:szCs w:val="24"/>
        </w:rPr>
        <w:t>Телеком</w:t>
      </w:r>
      <w:r>
        <w:rPr>
          <w:rFonts w:ascii="Times New Roman" w:hAnsi="Times New Roman" w:cs="Times New Roman"/>
          <w:sz w:val="24"/>
          <w:szCs w:val="24"/>
        </w:rPr>
        <w:t>муникации</w:t>
      </w:r>
    </w:p>
    <w:p w14:paraId="4F024171" w14:textId="77777777" w:rsidR="006F62D7" w:rsidRPr="00A84732"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A84732">
        <w:rPr>
          <w:rFonts w:ascii="Times New Roman" w:hAnsi="Times New Roman" w:cs="Times New Roman"/>
          <w:sz w:val="24"/>
          <w:szCs w:val="24"/>
        </w:rPr>
        <w:t>Банки и финансовые институты</w:t>
      </w:r>
    </w:p>
    <w:p w14:paraId="249569B7" w14:textId="77777777" w:rsidR="006F62D7" w:rsidRPr="00A84732"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A84732">
        <w:rPr>
          <w:rFonts w:ascii="Times New Roman" w:hAnsi="Times New Roman" w:cs="Times New Roman"/>
          <w:sz w:val="24"/>
          <w:szCs w:val="24"/>
        </w:rPr>
        <w:t>Горнорудные компании</w:t>
      </w:r>
    </w:p>
    <w:p w14:paraId="130546E8" w14:textId="77777777" w:rsidR="006F62D7" w:rsidRPr="002948A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2948AB">
        <w:rPr>
          <w:rFonts w:ascii="Times New Roman" w:hAnsi="Times New Roman" w:cs="Times New Roman"/>
          <w:sz w:val="24"/>
          <w:szCs w:val="24"/>
        </w:rPr>
        <w:t>Химическое производство</w:t>
      </w:r>
    </w:p>
    <w:p w14:paraId="4C7DF950" w14:textId="77777777" w:rsidR="006F62D7" w:rsidRPr="002948A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2948AB">
        <w:rPr>
          <w:rFonts w:ascii="Times New Roman" w:hAnsi="Times New Roman" w:cs="Times New Roman"/>
          <w:sz w:val="24"/>
          <w:szCs w:val="24"/>
        </w:rPr>
        <w:t>Нефтегазовое производство</w:t>
      </w:r>
    </w:p>
    <w:p w14:paraId="17D25366" w14:textId="77777777" w:rsidR="006F62D7" w:rsidRPr="002948A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2948AB">
        <w:rPr>
          <w:rFonts w:ascii="Times New Roman" w:hAnsi="Times New Roman" w:cs="Times New Roman"/>
          <w:sz w:val="24"/>
          <w:szCs w:val="24"/>
        </w:rPr>
        <w:t>Энергетика</w:t>
      </w:r>
    </w:p>
    <w:p w14:paraId="7AD621A7" w14:textId="77777777" w:rsidR="006F62D7" w:rsidRPr="002948A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2948AB">
        <w:rPr>
          <w:rFonts w:ascii="Times New Roman" w:hAnsi="Times New Roman" w:cs="Times New Roman"/>
          <w:sz w:val="24"/>
          <w:szCs w:val="24"/>
        </w:rPr>
        <w:t>Пищевая промышленность</w:t>
      </w:r>
    </w:p>
    <w:p w14:paraId="03D60D51" w14:textId="77777777" w:rsidR="006F62D7"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2948AB">
        <w:rPr>
          <w:rFonts w:ascii="Times New Roman" w:hAnsi="Times New Roman" w:cs="Times New Roman"/>
          <w:sz w:val="24"/>
          <w:szCs w:val="24"/>
        </w:rPr>
        <w:t>Транспорт и инфраструктура</w:t>
      </w:r>
    </w:p>
    <w:p w14:paraId="45C98377" w14:textId="77777777" w:rsidR="006F62D7" w:rsidRPr="000615D8"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0615D8">
        <w:rPr>
          <w:rFonts w:ascii="Times New Roman" w:hAnsi="Times New Roman" w:cs="Times New Roman"/>
          <w:sz w:val="24"/>
          <w:szCs w:val="24"/>
        </w:rPr>
        <w:t>Строительство</w:t>
      </w:r>
    </w:p>
    <w:p w14:paraId="5EC5380E"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Влияние ESG на инвестиции венчурного капитала</w:t>
      </w:r>
    </w:p>
    <w:p w14:paraId="4F046A65"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Оценка эффективности инвестиций, учитывающих принципы ESG</w:t>
      </w:r>
    </w:p>
    <w:p w14:paraId="77728173"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Проблемы и перспективы для венчурных капиталистов в контексте ESG</w:t>
      </w:r>
    </w:p>
    <w:p w14:paraId="7EDD1408"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Динамика рынка</w:t>
      </w:r>
      <w:r>
        <w:rPr>
          <w:rFonts w:ascii="Times New Roman" w:hAnsi="Times New Roman" w:cs="Times New Roman"/>
          <w:sz w:val="24"/>
          <w:szCs w:val="24"/>
          <w:lang w:val="kk-KZ"/>
        </w:rPr>
        <w:t xml:space="preserve"> </w:t>
      </w:r>
      <w:r w:rsidRPr="00B7140B">
        <w:rPr>
          <w:rFonts w:ascii="Times New Roman" w:hAnsi="Times New Roman" w:cs="Times New Roman"/>
          <w:sz w:val="24"/>
          <w:szCs w:val="24"/>
          <w:lang w:val="kk-KZ"/>
        </w:rPr>
        <w:t>в Казахстане и реакция на инициативы ESG</w:t>
      </w:r>
    </w:p>
    <w:p w14:paraId="02566F78"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lastRenderedPageBreak/>
        <w:t>ESG как движущая сила рынка в Казахстане</w:t>
      </w:r>
    </w:p>
    <w:p w14:paraId="48FF0C1C"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Восприятие и предпочтения инвесторов</w:t>
      </w:r>
    </w:p>
    <w:p w14:paraId="7B806CE1"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Нормативно-правовая база</w:t>
      </w:r>
      <w:r w:rsidRPr="00B7140B">
        <w:t xml:space="preserve"> </w:t>
      </w:r>
      <w:r w:rsidRPr="00B7140B">
        <w:rPr>
          <w:rFonts w:ascii="Times New Roman" w:hAnsi="Times New Roman" w:cs="Times New Roman"/>
          <w:sz w:val="24"/>
          <w:szCs w:val="24"/>
        </w:rPr>
        <w:t>и ее роль в развитии ESG в Казахстане</w:t>
      </w:r>
    </w:p>
    <w:p w14:paraId="08DDFB5D"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Реакция рынка на инициативы ESG</w:t>
      </w:r>
    </w:p>
    <w:p w14:paraId="4700C992"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Рекомендации</w:t>
      </w:r>
    </w:p>
    <w:p w14:paraId="0441B504" w14:textId="77777777" w:rsidR="006F62D7" w:rsidRPr="001B2F84"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Стратегии по интеграции ESG в различных секторах Казахстана</w:t>
      </w:r>
    </w:p>
    <w:p w14:paraId="67CA1F29" w14:textId="77777777" w:rsidR="006F62D7" w:rsidRPr="001B2F84"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Рекомендации для венчурных капиталистов: Практическое руководство</w:t>
      </w:r>
    </w:p>
    <w:p w14:paraId="501A5763" w14:textId="77777777" w:rsidR="006F62D7" w:rsidRPr="00B7140B" w:rsidRDefault="006F62D7" w:rsidP="006F62D7">
      <w:pPr>
        <w:pStyle w:val="aa"/>
        <w:numPr>
          <w:ilvl w:val="1"/>
          <w:numId w:val="25"/>
        </w:numPr>
        <w:spacing w:after="160" w:line="259" w:lineRule="auto"/>
        <w:contextualSpacing/>
        <w:rPr>
          <w:rFonts w:ascii="Times New Roman" w:hAnsi="Times New Roman" w:cs="Times New Roman"/>
          <w:sz w:val="24"/>
          <w:szCs w:val="24"/>
        </w:rPr>
      </w:pPr>
      <w:r>
        <w:rPr>
          <w:rFonts w:ascii="Times New Roman" w:hAnsi="Times New Roman" w:cs="Times New Roman"/>
          <w:sz w:val="24"/>
          <w:szCs w:val="24"/>
          <w:lang w:val="kk-KZ"/>
        </w:rPr>
        <w:t xml:space="preserve"> </w:t>
      </w:r>
      <w:r w:rsidRPr="001B2F84">
        <w:rPr>
          <w:rFonts w:ascii="Times New Roman" w:hAnsi="Times New Roman" w:cs="Times New Roman"/>
          <w:sz w:val="24"/>
          <w:szCs w:val="24"/>
        </w:rPr>
        <w:t>Политические аспекты: Как создать стимулы для внедрения ESG</w:t>
      </w:r>
      <w:r w:rsidRPr="00D100D1">
        <w:rPr>
          <w:rFonts w:ascii="Times New Roman" w:hAnsi="Times New Roman" w:cs="Times New Roman"/>
          <w:sz w:val="24"/>
          <w:szCs w:val="24"/>
        </w:rPr>
        <w:t>?</w:t>
      </w:r>
    </w:p>
    <w:p w14:paraId="1D975599"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lang w:val="kk-KZ"/>
        </w:rPr>
        <w:t>Заключение</w:t>
      </w:r>
    </w:p>
    <w:p w14:paraId="51BB7FE2" w14:textId="77777777" w:rsidR="006F62D7" w:rsidRPr="00B7140B" w:rsidRDefault="006F62D7" w:rsidP="006F62D7">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lang w:val="kk-KZ"/>
        </w:rPr>
        <w:t>Список источников</w:t>
      </w:r>
    </w:p>
    <w:p w14:paraId="3CE5203E" w14:textId="45A97F20" w:rsidR="006F62D7" w:rsidRPr="007109E8" w:rsidRDefault="006F62D7" w:rsidP="007109E8">
      <w:pPr>
        <w:pStyle w:val="aa"/>
        <w:numPr>
          <w:ilvl w:val="0"/>
          <w:numId w:val="25"/>
        </w:numPr>
        <w:spacing w:after="160" w:line="259" w:lineRule="auto"/>
        <w:contextualSpacing/>
        <w:rPr>
          <w:rFonts w:ascii="Times New Roman" w:hAnsi="Times New Roman" w:cs="Times New Roman"/>
          <w:sz w:val="24"/>
          <w:szCs w:val="24"/>
        </w:rPr>
      </w:pPr>
      <w:r w:rsidRPr="00B7140B">
        <w:rPr>
          <w:rFonts w:ascii="Times New Roman" w:hAnsi="Times New Roman" w:cs="Times New Roman"/>
          <w:sz w:val="24"/>
          <w:szCs w:val="24"/>
        </w:rPr>
        <w:t>Приложения</w:t>
      </w:r>
    </w:p>
    <w:p w14:paraId="3D12CCC1" w14:textId="77777777" w:rsidR="006F62D7" w:rsidRPr="000F5716" w:rsidRDefault="006F62D7" w:rsidP="006F62D7">
      <w:pPr>
        <w:spacing w:after="0"/>
        <w:jc w:val="both"/>
        <w:rPr>
          <w:rFonts w:ascii="Times New Roman" w:hAnsi="Times New Roman"/>
          <w:b/>
          <w:sz w:val="24"/>
          <w:szCs w:val="24"/>
          <w:u w:val="single"/>
        </w:rPr>
      </w:pPr>
      <w:bookmarkStart w:id="7" w:name="_Hlk156827862"/>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1545E6FA" w14:textId="77777777" w:rsidR="006F62D7" w:rsidRPr="000F5716" w:rsidRDefault="006F62D7" w:rsidP="006F62D7">
      <w:pPr>
        <w:pStyle w:val="a6"/>
        <w:numPr>
          <w:ilvl w:val="0"/>
          <w:numId w:val="12"/>
        </w:numPr>
        <w:tabs>
          <w:tab w:val="left" w:pos="709"/>
        </w:tabs>
        <w:spacing w:before="60"/>
        <w:rPr>
          <w:rFonts w:ascii="Times New Roman" w:hAnsi="Times New Roman"/>
        </w:rPr>
      </w:pPr>
      <w:r>
        <w:rPr>
          <w:rFonts w:ascii="Times New Roman" w:hAnsi="Times New Roman"/>
        </w:rPr>
        <w:t>Исполнитель</w:t>
      </w:r>
      <w:r w:rsidRPr="000F5716">
        <w:rPr>
          <w:rFonts w:ascii="Times New Roman" w:hAnsi="Times New Roman"/>
        </w:rPr>
        <w:t xml:space="preserve"> несет ответственность </w:t>
      </w:r>
      <w:r w:rsidRPr="000F5716">
        <w:rPr>
          <w:rFonts w:ascii="Times New Roman" w:hAnsi="Times New Roman"/>
          <w:lang w:val="kk-KZ"/>
        </w:rPr>
        <w:t>з</w:t>
      </w:r>
      <w:r w:rsidRPr="000F5716">
        <w:rPr>
          <w:rFonts w:ascii="Times New Roman" w:hAnsi="Times New Roman"/>
        </w:rPr>
        <w:t xml:space="preserve">а качество подготовленных </w:t>
      </w:r>
      <w:r w:rsidRPr="000F5716">
        <w:rPr>
          <w:rFonts w:ascii="Times New Roman" w:hAnsi="Times New Roman"/>
          <w:lang w:val="kk-KZ"/>
        </w:rPr>
        <w:t>материалов</w:t>
      </w:r>
      <w:r w:rsidRPr="000F5716">
        <w:rPr>
          <w:rFonts w:ascii="Times New Roman" w:hAnsi="Times New Roman"/>
        </w:rPr>
        <w:t xml:space="preserve"> в рамках своих обязанностей;</w:t>
      </w:r>
    </w:p>
    <w:p w14:paraId="35BAB6A6" w14:textId="77777777" w:rsidR="006F62D7" w:rsidRPr="000F5716" w:rsidRDefault="006F62D7" w:rsidP="006F62D7">
      <w:pPr>
        <w:pStyle w:val="a6"/>
        <w:numPr>
          <w:ilvl w:val="0"/>
          <w:numId w:val="12"/>
        </w:numPr>
        <w:tabs>
          <w:tab w:val="left" w:pos="709"/>
        </w:tabs>
        <w:spacing w:before="60"/>
        <w:rPr>
          <w:rFonts w:ascii="Times New Roman" w:hAnsi="Times New Roman"/>
          <w:bCs/>
        </w:rPr>
      </w:pPr>
      <w:r>
        <w:rPr>
          <w:rFonts w:ascii="Times New Roman" w:hAnsi="Times New Roman"/>
        </w:rPr>
        <w:t>Исполнитель</w:t>
      </w:r>
      <w:r w:rsidRPr="000F5716">
        <w:rPr>
          <w:rFonts w:ascii="Times New Roman" w:hAnsi="Times New Roman"/>
        </w:rPr>
        <w:t xml:space="preserve"> работает </w:t>
      </w:r>
      <w:r w:rsidRPr="000F5716">
        <w:rPr>
          <w:rFonts w:ascii="Times New Roman" w:hAnsi="Times New Roman"/>
          <w:lang w:val="kk-KZ"/>
        </w:rPr>
        <w:t xml:space="preserve">под </w:t>
      </w:r>
      <w:r>
        <w:rPr>
          <w:rFonts w:ascii="Times New Roman" w:hAnsi="Times New Roman"/>
          <w:lang w:val="kk-KZ"/>
        </w:rPr>
        <w:t xml:space="preserve">контролем руководителя проекта и общим </w:t>
      </w:r>
      <w:r w:rsidRPr="000F5716">
        <w:rPr>
          <w:rFonts w:ascii="Times New Roman" w:hAnsi="Times New Roman"/>
          <w:lang w:val="kk-KZ"/>
        </w:rPr>
        <w:t xml:space="preserve">руководством </w:t>
      </w:r>
      <w:r>
        <w:rPr>
          <w:rFonts w:ascii="Times New Roman" w:hAnsi="Times New Roman"/>
          <w:lang w:val="kk-KZ"/>
        </w:rPr>
        <w:t>руководителя</w:t>
      </w:r>
      <w:r w:rsidRPr="000F5716">
        <w:rPr>
          <w:rFonts w:ascii="Times New Roman" w:hAnsi="Times New Roman"/>
          <w:lang w:val="kk-KZ"/>
        </w:rPr>
        <w:t xml:space="preserve"> проекта;</w:t>
      </w:r>
    </w:p>
    <w:p w14:paraId="56FDD020" w14:textId="77777777" w:rsidR="006F62D7" w:rsidRPr="000F5716" w:rsidRDefault="006F62D7" w:rsidP="006F62D7">
      <w:pPr>
        <w:numPr>
          <w:ilvl w:val="0"/>
          <w:numId w:val="12"/>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622642F3" w14:textId="77777777" w:rsidR="006F62D7" w:rsidRPr="00133985" w:rsidRDefault="006F62D7" w:rsidP="006F62D7">
      <w:pPr>
        <w:numPr>
          <w:ilvl w:val="0"/>
          <w:numId w:val="12"/>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70E3509F" w14:textId="77777777" w:rsidR="006F62D7" w:rsidRPr="000F5716" w:rsidRDefault="006F62D7" w:rsidP="006F62D7">
      <w:pPr>
        <w:spacing w:after="0"/>
        <w:jc w:val="both"/>
        <w:rPr>
          <w:rFonts w:ascii="Times New Roman" w:hAnsi="Times New Roman"/>
          <w:b/>
          <w:sz w:val="24"/>
          <w:szCs w:val="24"/>
          <w:u w:val="single"/>
        </w:rPr>
      </w:pPr>
    </w:p>
    <w:p w14:paraId="5B98D6A0" w14:textId="77777777" w:rsidR="006F62D7" w:rsidRDefault="006F62D7" w:rsidP="006F62D7">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116EA380" w14:textId="77777777" w:rsidR="006F62D7" w:rsidRPr="0052396A" w:rsidRDefault="006F62D7" w:rsidP="006F62D7">
      <w:pPr>
        <w:pStyle w:val="a6"/>
        <w:numPr>
          <w:ilvl w:val="0"/>
          <w:numId w:val="12"/>
        </w:numPr>
        <w:tabs>
          <w:tab w:val="left" w:pos="709"/>
        </w:tabs>
        <w:spacing w:before="60"/>
        <w:rPr>
          <w:rFonts w:ascii="Times New Roman" w:hAnsi="Times New Roman"/>
        </w:rPr>
      </w:pPr>
      <w:r w:rsidRPr="0052396A">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5C832423" w14:textId="77777777" w:rsidR="006F62D7" w:rsidRPr="000F5716" w:rsidRDefault="006F62D7" w:rsidP="006F62D7">
      <w:pPr>
        <w:pStyle w:val="a6"/>
        <w:numPr>
          <w:ilvl w:val="0"/>
          <w:numId w:val="12"/>
        </w:numPr>
        <w:tabs>
          <w:tab w:val="left" w:pos="709"/>
        </w:tabs>
        <w:spacing w:before="60"/>
        <w:rPr>
          <w:rFonts w:ascii="Times New Roman" w:hAnsi="Times New Roman"/>
        </w:rPr>
      </w:pPr>
      <w:r w:rsidRPr="000F5716">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2E0E4D39" w14:textId="77777777" w:rsidR="006F62D7" w:rsidRDefault="006F62D7" w:rsidP="006F62D7">
      <w:pPr>
        <w:pStyle w:val="a6"/>
        <w:numPr>
          <w:ilvl w:val="0"/>
          <w:numId w:val="12"/>
        </w:numPr>
        <w:tabs>
          <w:tab w:val="left" w:pos="709"/>
        </w:tabs>
        <w:spacing w:before="60"/>
        <w:rPr>
          <w:rFonts w:ascii="Times New Roman" w:hAnsi="Times New Roman"/>
        </w:rPr>
      </w:pPr>
      <w:r w:rsidRPr="000F5716">
        <w:rPr>
          <w:rFonts w:ascii="Times New Roman" w:hAnsi="Times New Roman"/>
        </w:rPr>
        <w:t xml:space="preserve">Все права на </w:t>
      </w:r>
      <w:r>
        <w:rPr>
          <w:rFonts w:ascii="Times New Roman" w:hAnsi="Times New Roman"/>
        </w:rPr>
        <w:t>исследование</w:t>
      </w:r>
      <w:r w:rsidRPr="000F5716">
        <w:rPr>
          <w:rFonts w:ascii="Times New Roman" w:hAnsi="Times New Roman"/>
        </w:rPr>
        <w:t>,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rPr>
        <w:t xml:space="preserve"> (далее – ТЗ).</w:t>
      </w:r>
    </w:p>
    <w:p w14:paraId="645CAC3D" w14:textId="77777777" w:rsidR="00E9645F" w:rsidRPr="00D100D1" w:rsidRDefault="00E9645F" w:rsidP="00E9645F">
      <w:pPr>
        <w:pStyle w:val="a6"/>
        <w:tabs>
          <w:tab w:val="left" w:pos="709"/>
        </w:tabs>
        <w:spacing w:before="60"/>
        <w:ind w:left="720"/>
        <w:rPr>
          <w:rFonts w:ascii="Times New Roman" w:hAnsi="Times New Roman"/>
        </w:rPr>
      </w:pPr>
    </w:p>
    <w:bookmarkEnd w:id="7"/>
    <w:p w14:paraId="653568CA" w14:textId="77777777" w:rsidR="00E9645F" w:rsidRDefault="00E9645F" w:rsidP="00E9645F">
      <w:pPr>
        <w:spacing w:after="0"/>
        <w:jc w:val="both"/>
        <w:rPr>
          <w:rFonts w:ascii="Times New Roman" w:hAnsi="Times New Roman" w:cs="Times New Roman"/>
          <w:b/>
          <w:sz w:val="24"/>
          <w:szCs w:val="24"/>
          <w:u w:val="single"/>
        </w:rPr>
      </w:pPr>
      <w:r w:rsidRPr="00E9645F">
        <w:rPr>
          <w:rFonts w:ascii="Times New Roman" w:hAnsi="Times New Roman" w:cs="Times New Roman"/>
          <w:b/>
          <w:sz w:val="24"/>
          <w:szCs w:val="24"/>
          <w:u w:val="single"/>
        </w:rPr>
        <w:t>Требуемые навыки и умения:</w:t>
      </w:r>
    </w:p>
    <w:p w14:paraId="7499672A" w14:textId="0B07427D" w:rsidR="00E9645F" w:rsidRPr="00E9645F" w:rsidRDefault="00E9645F" w:rsidP="00E9645F">
      <w:pPr>
        <w:pStyle w:val="aa"/>
        <w:numPr>
          <w:ilvl w:val="0"/>
          <w:numId w:val="8"/>
        </w:numPr>
        <w:spacing w:after="0"/>
        <w:jc w:val="both"/>
        <w:rPr>
          <w:rFonts w:ascii="Times New Roman" w:hAnsi="Times New Roman" w:cs="Times New Roman"/>
          <w:b/>
          <w:sz w:val="24"/>
          <w:szCs w:val="24"/>
          <w:u w:val="single"/>
        </w:rPr>
      </w:pPr>
      <w:r w:rsidRPr="00E9645F">
        <w:rPr>
          <w:rFonts w:ascii="Times New Roman" w:hAnsi="Times New Roman"/>
          <w:sz w:val="24"/>
          <w:szCs w:val="24"/>
        </w:rPr>
        <w:t>Высшее образование (степень бакалавра) в области экологии, естественных / инженерных наук или экономики / финансов. Степень магистра и зарубежное образование будет являться преимуществом.</w:t>
      </w:r>
    </w:p>
    <w:p w14:paraId="0EA2B7E4" w14:textId="77777777" w:rsidR="00E9645F" w:rsidRPr="009D1153" w:rsidRDefault="00E9645F" w:rsidP="00E9645F">
      <w:pPr>
        <w:numPr>
          <w:ilvl w:val="0"/>
          <w:numId w:val="8"/>
        </w:numPr>
        <w:spacing w:after="0" w:line="240" w:lineRule="auto"/>
        <w:jc w:val="both"/>
        <w:rPr>
          <w:rFonts w:ascii="Times New Roman" w:hAnsi="Times New Roman"/>
          <w:sz w:val="24"/>
          <w:szCs w:val="24"/>
        </w:rPr>
      </w:pPr>
      <w:r w:rsidRPr="005A61F2">
        <w:rPr>
          <w:rFonts w:ascii="Times New Roman" w:hAnsi="Times New Roman"/>
          <w:sz w:val="24"/>
          <w:szCs w:val="24"/>
        </w:rPr>
        <w:t xml:space="preserve">Не менее пяти лет профессионального опыта в реализации проектов в области </w:t>
      </w:r>
      <w:r>
        <w:rPr>
          <w:rFonts w:ascii="Times New Roman" w:hAnsi="Times New Roman"/>
          <w:sz w:val="24"/>
          <w:szCs w:val="24"/>
        </w:rPr>
        <w:t>охраны окружающей среды,</w:t>
      </w:r>
      <w:r w:rsidRPr="005A61F2">
        <w:rPr>
          <w:rFonts w:ascii="Times New Roman" w:hAnsi="Times New Roman"/>
          <w:sz w:val="24"/>
          <w:szCs w:val="24"/>
        </w:rPr>
        <w:t xml:space="preserve"> зеленой экономики, развития зеленых технологий </w:t>
      </w:r>
      <w:r>
        <w:rPr>
          <w:rFonts w:ascii="Times New Roman" w:hAnsi="Times New Roman"/>
          <w:sz w:val="24"/>
          <w:szCs w:val="24"/>
        </w:rPr>
        <w:t xml:space="preserve">или </w:t>
      </w:r>
      <w:r w:rsidRPr="005A61F2">
        <w:rPr>
          <w:rFonts w:ascii="Times New Roman" w:hAnsi="Times New Roman"/>
          <w:sz w:val="24"/>
          <w:szCs w:val="24"/>
        </w:rPr>
        <w:t>изменения климата</w:t>
      </w:r>
      <w:r w:rsidRPr="009D1153">
        <w:rPr>
          <w:rFonts w:ascii="Times New Roman" w:hAnsi="Times New Roman"/>
          <w:sz w:val="24"/>
          <w:szCs w:val="24"/>
        </w:rPr>
        <w:t>;</w:t>
      </w:r>
    </w:p>
    <w:p w14:paraId="13754F0B" w14:textId="77777777" w:rsidR="00E9645F" w:rsidRPr="009D1153" w:rsidRDefault="00E9645F" w:rsidP="00E9645F">
      <w:pPr>
        <w:numPr>
          <w:ilvl w:val="0"/>
          <w:numId w:val="8"/>
        </w:numPr>
        <w:spacing w:after="0" w:line="240" w:lineRule="auto"/>
        <w:jc w:val="both"/>
        <w:rPr>
          <w:rFonts w:ascii="Times New Roman" w:hAnsi="Times New Roman"/>
          <w:sz w:val="24"/>
          <w:szCs w:val="24"/>
        </w:rPr>
      </w:pPr>
      <w:r w:rsidRPr="009D1153">
        <w:rPr>
          <w:rFonts w:ascii="Times New Roman" w:hAnsi="Times New Roman"/>
          <w:sz w:val="24"/>
          <w:szCs w:val="24"/>
        </w:rPr>
        <w:t>Опыт работы в ESG консалтинге;</w:t>
      </w:r>
    </w:p>
    <w:p w14:paraId="166608BA" w14:textId="77777777" w:rsidR="00E9645F" w:rsidRDefault="00E9645F" w:rsidP="00E9645F">
      <w:pPr>
        <w:numPr>
          <w:ilvl w:val="0"/>
          <w:numId w:val="8"/>
        </w:numPr>
        <w:spacing w:after="0" w:line="240" w:lineRule="auto"/>
        <w:jc w:val="both"/>
        <w:rPr>
          <w:rFonts w:ascii="Times New Roman" w:hAnsi="Times New Roman"/>
          <w:sz w:val="24"/>
          <w:szCs w:val="24"/>
        </w:rPr>
      </w:pPr>
      <w:r w:rsidRPr="005A61F2">
        <w:rPr>
          <w:rFonts w:ascii="Times New Roman" w:hAnsi="Times New Roman"/>
          <w:sz w:val="24"/>
          <w:szCs w:val="24"/>
        </w:rPr>
        <w:t xml:space="preserve">Опыт методического консультирования и/или подготовки и проведения тренингов </w:t>
      </w:r>
      <w:r>
        <w:rPr>
          <w:rFonts w:ascii="Times New Roman" w:hAnsi="Times New Roman"/>
          <w:sz w:val="24"/>
          <w:szCs w:val="24"/>
        </w:rPr>
        <w:t xml:space="preserve">по </w:t>
      </w:r>
      <w:r>
        <w:rPr>
          <w:rFonts w:ascii="Times New Roman" w:hAnsi="Times New Roman"/>
          <w:sz w:val="24"/>
          <w:szCs w:val="24"/>
          <w:lang w:val="en-US"/>
        </w:rPr>
        <w:t>ESG</w:t>
      </w:r>
      <w:r w:rsidRPr="00B92EC5">
        <w:rPr>
          <w:rFonts w:ascii="Times New Roman" w:hAnsi="Times New Roman"/>
          <w:sz w:val="24"/>
          <w:szCs w:val="24"/>
        </w:rPr>
        <w:t xml:space="preserve"> </w:t>
      </w:r>
      <w:r>
        <w:rPr>
          <w:rFonts w:ascii="Times New Roman" w:hAnsi="Times New Roman"/>
          <w:sz w:val="24"/>
          <w:szCs w:val="24"/>
        </w:rPr>
        <w:t>аспектам</w:t>
      </w:r>
      <w:r w:rsidRPr="005A61F2">
        <w:rPr>
          <w:rFonts w:ascii="Times New Roman" w:hAnsi="Times New Roman"/>
          <w:sz w:val="24"/>
          <w:szCs w:val="24"/>
        </w:rPr>
        <w:t>;</w:t>
      </w:r>
    </w:p>
    <w:p w14:paraId="63699618" w14:textId="77777777" w:rsidR="00E9645F" w:rsidRPr="005A61F2" w:rsidRDefault="00E9645F" w:rsidP="00E9645F">
      <w:pPr>
        <w:numPr>
          <w:ilvl w:val="0"/>
          <w:numId w:val="8"/>
        </w:numPr>
        <w:spacing w:after="0" w:line="240" w:lineRule="auto"/>
        <w:jc w:val="both"/>
        <w:rPr>
          <w:rFonts w:ascii="Times New Roman" w:hAnsi="Times New Roman"/>
          <w:sz w:val="24"/>
          <w:szCs w:val="24"/>
        </w:rPr>
      </w:pPr>
      <w:r w:rsidRPr="005A61F2">
        <w:rPr>
          <w:rFonts w:ascii="Times New Roman" w:hAnsi="Times New Roman"/>
          <w:sz w:val="24"/>
          <w:szCs w:val="24"/>
        </w:rPr>
        <w:t>Не менее 3 лет опыта работы в международных проектах.</w:t>
      </w:r>
    </w:p>
    <w:p w14:paraId="64AFFE58" w14:textId="77777777" w:rsidR="00E9645F" w:rsidRDefault="00E9645F" w:rsidP="00E9645F">
      <w:pPr>
        <w:numPr>
          <w:ilvl w:val="0"/>
          <w:numId w:val="8"/>
        </w:numPr>
        <w:spacing w:after="0" w:line="240" w:lineRule="auto"/>
        <w:jc w:val="both"/>
        <w:rPr>
          <w:rFonts w:ascii="Times New Roman" w:hAnsi="Times New Roman"/>
          <w:sz w:val="24"/>
          <w:szCs w:val="24"/>
        </w:rPr>
      </w:pPr>
      <w:r w:rsidRPr="005A61F2">
        <w:rPr>
          <w:rFonts w:ascii="Times New Roman" w:hAnsi="Times New Roman"/>
          <w:sz w:val="24"/>
          <w:szCs w:val="24"/>
        </w:rPr>
        <w:t>Знания в области экологически чистых технологий, обучающих программах, и управления проектами;</w:t>
      </w:r>
    </w:p>
    <w:p w14:paraId="4EBD57D3" w14:textId="77777777" w:rsidR="00E9645F" w:rsidRDefault="00E9645F" w:rsidP="00E9645F">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Опыт работы на промышленном производстве;</w:t>
      </w:r>
    </w:p>
    <w:p w14:paraId="50DF1C08" w14:textId="77777777" w:rsidR="00E9645F" w:rsidRPr="005A61F2" w:rsidRDefault="00E9645F" w:rsidP="00E9645F">
      <w:pPr>
        <w:numPr>
          <w:ilvl w:val="0"/>
          <w:numId w:val="8"/>
        </w:numPr>
        <w:spacing w:after="0" w:line="240" w:lineRule="auto"/>
        <w:jc w:val="both"/>
        <w:rPr>
          <w:rFonts w:ascii="Times New Roman" w:hAnsi="Times New Roman"/>
          <w:sz w:val="24"/>
          <w:szCs w:val="24"/>
        </w:rPr>
      </w:pPr>
      <w:r>
        <w:rPr>
          <w:rFonts w:ascii="Times New Roman" w:hAnsi="Times New Roman"/>
          <w:sz w:val="24"/>
          <w:szCs w:val="24"/>
        </w:rPr>
        <w:lastRenderedPageBreak/>
        <w:t xml:space="preserve">Опыт работы в финансовом институте в качестве специалиста по вопросам экологии и </w:t>
      </w:r>
      <w:r>
        <w:rPr>
          <w:rFonts w:ascii="Times New Roman" w:hAnsi="Times New Roman"/>
          <w:sz w:val="24"/>
          <w:szCs w:val="24"/>
          <w:lang w:val="en-US"/>
        </w:rPr>
        <w:t>ESG</w:t>
      </w:r>
      <w:r w:rsidRPr="00B92EC5">
        <w:rPr>
          <w:rFonts w:ascii="Times New Roman" w:hAnsi="Times New Roman"/>
          <w:sz w:val="24"/>
          <w:szCs w:val="24"/>
        </w:rPr>
        <w:t xml:space="preserve"> </w:t>
      </w:r>
      <w:r>
        <w:rPr>
          <w:rFonts w:ascii="Times New Roman" w:hAnsi="Times New Roman"/>
          <w:sz w:val="24"/>
          <w:szCs w:val="24"/>
        </w:rPr>
        <w:t>приветствуется;</w:t>
      </w:r>
    </w:p>
    <w:p w14:paraId="75B55CDE" w14:textId="029F58BF" w:rsidR="006F62D7" w:rsidRDefault="00E9645F" w:rsidP="00E9645F">
      <w:pPr>
        <w:numPr>
          <w:ilvl w:val="0"/>
          <w:numId w:val="8"/>
        </w:numPr>
        <w:spacing w:after="0" w:line="240" w:lineRule="auto"/>
        <w:jc w:val="both"/>
        <w:rPr>
          <w:rFonts w:ascii="Times New Roman" w:hAnsi="Times New Roman"/>
          <w:sz w:val="24"/>
          <w:szCs w:val="24"/>
        </w:rPr>
      </w:pPr>
      <w:r w:rsidRPr="005A61F2">
        <w:rPr>
          <w:rFonts w:ascii="Times New Roman" w:hAnsi="Times New Roman"/>
          <w:sz w:val="24"/>
          <w:szCs w:val="24"/>
        </w:rPr>
        <w:t>Опыт работы в подготовке аналитических отчетов, информационных справок, стратегических документов, отчетов</w:t>
      </w:r>
      <w:r>
        <w:rPr>
          <w:rFonts w:ascii="Times New Roman" w:hAnsi="Times New Roman"/>
          <w:sz w:val="24"/>
          <w:szCs w:val="24"/>
        </w:rPr>
        <w:t>.</w:t>
      </w:r>
    </w:p>
    <w:p w14:paraId="4FC7138C" w14:textId="11F769C1" w:rsidR="00E9645F" w:rsidRPr="00E9645F" w:rsidRDefault="00E9645F" w:rsidP="00E9645F">
      <w:pPr>
        <w:numPr>
          <w:ilvl w:val="0"/>
          <w:numId w:val="8"/>
        </w:numPr>
        <w:spacing w:after="0" w:line="240" w:lineRule="auto"/>
        <w:jc w:val="both"/>
        <w:rPr>
          <w:rFonts w:ascii="Times New Roman" w:hAnsi="Times New Roman"/>
          <w:sz w:val="24"/>
          <w:szCs w:val="24"/>
        </w:rPr>
      </w:pPr>
      <w:r>
        <w:rPr>
          <w:rFonts w:ascii="Times New Roman" w:hAnsi="Times New Roman"/>
          <w:sz w:val="24"/>
          <w:szCs w:val="24"/>
        </w:rPr>
        <w:t>Хорошее знание русского и английского языков.</w:t>
      </w:r>
    </w:p>
    <w:p w14:paraId="49B8B6B2" w14:textId="77777777" w:rsidR="006F62D7" w:rsidRPr="006D6F1D" w:rsidRDefault="006F62D7" w:rsidP="006F62D7">
      <w:pPr>
        <w:pStyle w:val="af9"/>
        <w:jc w:val="center"/>
        <w:rPr>
          <w:rFonts w:ascii="Times New Roman" w:hAnsi="Times New Roman"/>
          <w:b/>
          <w:sz w:val="24"/>
          <w:szCs w:val="24"/>
        </w:rPr>
      </w:pPr>
    </w:p>
    <w:p w14:paraId="4E45A2DB" w14:textId="77777777" w:rsidR="006F62D7" w:rsidRPr="006D6F1D" w:rsidRDefault="006F62D7" w:rsidP="006F62D7">
      <w:pPr>
        <w:pStyle w:val="af9"/>
        <w:jc w:val="center"/>
        <w:rPr>
          <w:rFonts w:ascii="Times New Roman" w:hAnsi="Times New Roman"/>
          <w:b/>
          <w:sz w:val="24"/>
          <w:szCs w:val="24"/>
        </w:rPr>
      </w:pPr>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r>
        <w:rPr>
          <w:rFonts w:ascii="Times New Roman" w:hAnsi="Times New Roman"/>
          <w:b/>
          <w:sz w:val="24"/>
          <w:szCs w:val="24"/>
        </w:rPr>
        <w:br/>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6F62D7" w:rsidRPr="006D6F1D" w14:paraId="508DFC3B" w14:textId="77777777" w:rsidTr="00A63583">
        <w:tc>
          <w:tcPr>
            <w:tcW w:w="565" w:type="dxa"/>
            <w:tcBorders>
              <w:top w:val="single" w:sz="4" w:space="0" w:color="000000"/>
              <w:left w:val="single" w:sz="4" w:space="0" w:color="000000"/>
              <w:bottom w:val="single" w:sz="4" w:space="0" w:color="000000"/>
              <w:right w:val="single" w:sz="4" w:space="0" w:color="000000"/>
            </w:tcBorders>
            <w:hideMark/>
          </w:tcPr>
          <w:p w14:paraId="60857D61" w14:textId="77777777" w:rsidR="006F62D7" w:rsidRPr="006D6F1D" w:rsidRDefault="006F62D7" w:rsidP="00A63583">
            <w:pPr>
              <w:pStyle w:val="af9"/>
              <w:jc w:val="center"/>
              <w:rPr>
                <w:rFonts w:ascii="Times New Roman" w:hAnsi="Times New Roman"/>
                <w:b/>
                <w:sz w:val="24"/>
                <w:szCs w:val="24"/>
              </w:rPr>
            </w:pPr>
            <w:r w:rsidRPr="006D6F1D">
              <w:rPr>
                <w:rFonts w:ascii="Times New Roman" w:hAnsi="Times New Roman"/>
                <w:b/>
                <w:sz w:val="24"/>
                <w:szCs w:val="24"/>
              </w:rPr>
              <w:t>№</w:t>
            </w:r>
          </w:p>
          <w:p w14:paraId="7C27D990" w14:textId="77777777" w:rsidR="006F62D7" w:rsidRPr="006D6F1D" w:rsidRDefault="006F62D7" w:rsidP="00A63583">
            <w:pPr>
              <w:pStyle w:val="af9"/>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1FD255A9" w14:textId="77777777" w:rsidR="006F62D7" w:rsidRPr="006D6F1D" w:rsidRDefault="006F62D7" w:rsidP="00A63583">
            <w:pPr>
              <w:pStyle w:val="af9"/>
              <w:spacing w:after="60"/>
              <w:jc w:val="center"/>
              <w:rPr>
                <w:rFonts w:ascii="Times New Roman" w:hAnsi="Times New Roman"/>
                <w:b/>
                <w:sz w:val="24"/>
                <w:szCs w:val="24"/>
              </w:rPr>
            </w:pPr>
            <w:r>
              <w:rPr>
                <w:rFonts w:ascii="Times New Roman" w:hAnsi="Times New Roman"/>
                <w:b/>
                <w:sz w:val="24"/>
                <w:szCs w:val="24"/>
              </w:rPr>
              <w:t>Р</w:t>
            </w:r>
            <w:r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632D010B" w14:textId="77777777" w:rsidR="006F62D7" w:rsidRPr="006D6F1D" w:rsidRDefault="006F62D7" w:rsidP="00A63583">
            <w:pPr>
              <w:pStyle w:val="af9"/>
              <w:jc w:val="center"/>
              <w:rPr>
                <w:rFonts w:ascii="Times New Roman" w:hAnsi="Times New Roman"/>
                <w:b/>
                <w:sz w:val="24"/>
                <w:szCs w:val="24"/>
              </w:rPr>
            </w:pPr>
            <w:r>
              <w:rPr>
                <w:rFonts w:ascii="Times New Roman" w:hAnsi="Times New Roman"/>
                <w:b/>
                <w:sz w:val="24"/>
                <w:szCs w:val="24"/>
              </w:rPr>
              <w:t>Срок исполнения услуг</w:t>
            </w:r>
          </w:p>
        </w:tc>
      </w:tr>
      <w:tr w:rsidR="006F62D7" w:rsidRPr="006D6F1D" w14:paraId="67003304" w14:textId="77777777" w:rsidTr="00A63583">
        <w:trPr>
          <w:trHeight w:val="274"/>
        </w:trPr>
        <w:tc>
          <w:tcPr>
            <w:tcW w:w="565" w:type="dxa"/>
            <w:tcBorders>
              <w:top w:val="single" w:sz="4" w:space="0" w:color="000000"/>
              <w:left w:val="single" w:sz="4" w:space="0" w:color="000000"/>
              <w:bottom w:val="single" w:sz="4" w:space="0" w:color="000000"/>
              <w:right w:val="single" w:sz="4" w:space="0" w:color="000000"/>
            </w:tcBorders>
          </w:tcPr>
          <w:p w14:paraId="72123939" w14:textId="77777777" w:rsidR="006F62D7" w:rsidRPr="006D6F1D" w:rsidRDefault="006F62D7" w:rsidP="006F62D7">
            <w:pPr>
              <w:pStyle w:val="af9"/>
              <w:numPr>
                <w:ilvl w:val="0"/>
                <w:numId w:val="9"/>
              </w:numPr>
              <w:ind w:left="720"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402A3F16" w14:textId="77777777" w:rsidR="006F62D7" w:rsidRPr="001F12B1" w:rsidRDefault="006F62D7" w:rsidP="00A63583">
            <w:pPr>
              <w:pStyle w:val="af9"/>
              <w:spacing w:after="240"/>
              <w:jc w:val="both"/>
              <w:rPr>
                <w:rFonts w:ascii="Times New Roman" w:hAnsi="Times New Roman"/>
                <w:bCs/>
                <w:sz w:val="24"/>
                <w:szCs w:val="24"/>
              </w:rPr>
            </w:pPr>
            <w:r w:rsidRPr="000D7922">
              <w:rPr>
                <w:rFonts w:ascii="Times New Roman" w:hAnsi="Times New Roman"/>
                <w:sz w:val="24"/>
                <w:szCs w:val="24"/>
              </w:rPr>
              <w:t>Финальный отчет</w:t>
            </w:r>
            <w:r>
              <w:rPr>
                <w:rFonts w:ascii="Times New Roman" w:hAnsi="Times New Roman"/>
                <w:sz w:val="24"/>
                <w:szCs w:val="24"/>
              </w:rPr>
              <w:t>-исследование «</w:t>
            </w:r>
            <w:r w:rsidRPr="00133985">
              <w:rPr>
                <w:rFonts w:ascii="Times New Roman" w:hAnsi="Times New Roman"/>
                <w:sz w:val="24"/>
                <w:szCs w:val="24"/>
              </w:rPr>
              <w:t>Оценка факторов ESG в различных отраслях Казахстана, с акцентом на их влияние на венчурные инвестиции и рынок</w:t>
            </w:r>
            <w:r>
              <w:rPr>
                <w:rFonts w:ascii="Times New Roman" w:hAnsi="Times New Roman"/>
                <w:sz w:val="24"/>
                <w:szCs w:val="24"/>
              </w:rPr>
              <w:t xml:space="preserve">» </w:t>
            </w:r>
            <w:r w:rsidRPr="000D7922">
              <w:rPr>
                <w:rFonts w:ascii="Times New Roman" w:hAnsi="Times New Roman"/>
                <w:sz w:val="24"/>
                <w:szCs w:val="24"/>
              </w:rPr>
              <w:t xml:space="preserve">со всеми правками от </w:t>
            </w:r>
            <w:r>
              <w:rPr>
                <w:rFonts w:ascii="Times New Roman" w:hAnsi="Times New Roman"/>
                <w:sz w:val="24"/>
                <w:szCs w:val="24"/>
              </w:rPr>
              <w:t>З</w:t>
            </w:r>
            <w:r w:rsidRPr="000D7922">
              <w:rPr>
                <w:rFonts w:ascii="Times New Roman" w:hAnsi="Times New Roman"/>
                <w:sz w:val="24"/>
                <w:szCs w:val="24"/>
              </w:rPr>
              <w:t>аказчика</w:t>
            </w:r>
          </w:p>
        </w:tc>
        <w:tc>
          <w:tcPr>
            <w:tcW w:w="2693" w:type="dxa"/>
            <w:tcBorders>
              <w:top w:val="single" w:sz="4" w:space="0" w:color="000000"/>
              <w:left w:val="single" w:sz="4" w:space="0" w:color="000000"/>
              <w:bottom w:val="single" w:sz="4" w:space="0" w:color="000000"/>
              <w:right w:val="single" w:sz="4" w:space="0" w:color="000000"/>
            </w:tcBorders>
            <w:vAlign w:val="center"/>
          </w:tcPr>
          <w:p w14:paraId="2FC300BE" w14:textId="3704B7BD" w:rsidR="006F62D7" w:rsidRPr="006D6F1D" w:rsidRDefault="006F62D7" w:rsidP="00A63583">
            <w:pPr>
              <w:pStyle w:val="af9"/>
              <w:spacing w:after="120"/>
              <w:jc w:val="center"/>
              <w:rPr>
                <w:rFonts w:ascii="Times New Roman" w:eastAsia="Times New Roman" w:hAnsi="Times New Roman"/>
                <w:bCs/>
                <w:sz w:val="24"/>
                <w:szCs w:val="24"/>
              </w:rPr>
            </w:pPr>
            <w:r>
              <w:rPr>
                <w:rFonts w:ascii="Times New Roman" w:eastAsia="Times New Roman" w:hAnsi="Times New Roman"/>
                <w:bCs/>
                <w:sz w:val="24"/>
                <w:szCs w:val="24"/>
              </w:rPr>
              <w:t xml:space="preserve">До </w:t>
            </w:r>
            <w:r w:rsidR="005157D7">
              <w:rPr>
                <w:rFonts w:ascii="Times New Roman" w:eastAsia="Times New Roman" w:hAnsi="Times New Roman"/>
                <w:bCs/>
                <w:sz w:val="24"/>
                <w:szCs w:val="24"/>
              </w:rPr>
              <w:t>3</w:t>
            </w:r>
            <w:r>
              <w:rPr>
                <w:rFonts w:ascii="Times New Roman" w:eastAsia="Times New Roman" w:hAnsi="Times New Roman"/>
                <w:bCs/>
                <w:sz w:val="24"/>
                <w:szCs w:val="24"/>
              </w:rPr>
              <w:t xml:space="preserve"> </w:t>
            </w:r>
            <w:r w:rsidR="005157D7">
              <w:rPr>
                <w:rFonts w:ascii="Times New Roman" w:eastAsia="Times New Roman" w:hAnsi="Times New Roman"/>
                <w:bCs/>
                <w:sz w:val="24"/>
                <w:szCs w:val="24"/>
              </w:rPr>
              <w:t>июня</w:t>
            </w:r>
            <w:r>
              <w:rPr>
                <w:rFonts w:ascii="Times New Roman" w:eastAsia="Times New Roman" w:hAnsi="Times New Roman"/>
                <w:bCs/>
                <w:sz w:val="24"/>
                <w:szCs w:val="24"/>
              </w:rPr>
              <w:t xml:space="preserve"> 2024 года со дня подписания договора</w:t>
            </w:r>
          </w:p>
        </w:tc>
      </w:tr>
    </w:tbl>
    <w:p w14:paraId="0DB210ED" w14:textId="77777777" w:rsidR="006F62D7" w:rsidRPr="005B408E" w:rsidRDefault="006F62D7" w:rsidP="006F62D7">
      <w:pPr>
        <w:spacing w:after="0"/>
        <w:jc w:val="both"/>
        <w:rPr>
          <w:rFonts w:ascii="Times New Roman" w:hAnsi="Times New Roman"/>
          <w:b/>
          <w:sz w:val="24"/>
          <w:szCs w:val="24"/>
          <w:u w:val="single"/>
        </w:rPr>
      </w:pPr>
    </w:p>
    <w:p w14:paraId="3393CABE" w14:textId="77777777" w:rsidR="00282699" w:rsidRPr="009E2577" w:rsidRDefault="00282699"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9E2577" w14:paraId="1DD78D0B" w14:textId="77777777">
        <w:tc>
          <w:tcPr>
            <w:tcW w:w="5817" w:type="dxa"/>
          </w:tcPr>
          <w:p w14:paraId="47D597B7"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682A2643"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340ACFED"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75F95351" w14:textId="77777777">
        <w:tc>
          <w:tcPr>
            <w:tcW w:w="5817" w:type="dxa"/>
          </w:tcPr>
          <w:p w14:paraId="56D906FF" w14:textId="2220BC8D"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 Каримсаков Д.Н</w:t>
            </w:r>
          </w:p>
        </w:tc>
        <w:tc>
          <w:tcPr>
            <w:tcW w:w="4677" w:type="dxa"/>
          </w:tcPr>
          <w:p w14:paraId="5EEE45D1" w14:textId="6FC59CE0"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w:t>
            </w:r>
            <w:r w:rsidR="00656EFC" w:rsidRPr="009E2577">
              <w:rPr>
                <w:rFonts w:ascii="Times New Roman" w:eastAsia="Times New Roman" w:hAnsi="Times New Roman" w:cs="Times New Roman"/>
                <w:sz w:val="24"/>
                <w:szCs w:val="24"/>
              </w:rPr>
              <w:t>.</w:t>
            </w:r>
          </w:p>
        </w:tc>
      </w:tr>
    </w:tbl>
    <w:p w14:paraId="6B1F2780" w14:textId="77777777" w:rsidR="00903E9D" w:rsidRDefault="00903E9D" w:rsidP="002500C8">
      <w:pPr>
        <w:spacing w:after="0" w:line="240" w:lineRule="auto"/>
        <w:jc w:val="both"/>
        <w:rPr>
          <w:rFonts w:ascii="Times New Roman" w:eastAsia="Times New Roman" w:hAnsi="Times New Roman" w:cs="Times New Roman"/>
          <w:b/>
          <w:sz w:val="24"/>
          <w:szCs w:val="24"/>
        </w:rPr>
      </w:pPr>
    </w:p>
    <w:p w14:paraId="5377D4B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0879C92B"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28C3B7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F17FA9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96D556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4F0588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93C57D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BE3213A"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86D249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8217F6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F1060B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D0E49C6"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EB5DF5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F8A01FF"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5D75F5AC"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A7BCF7D"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D92E483"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1A57345E"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958276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F3F5BAB"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14C0F801"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2D9491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ABE224A"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220D713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D1A40A6"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2B6E4B2"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0C01C4F5"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47FFB0B4"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7C295BC7"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3E5F1870"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D368289" w14:textId="77777777" w:rsidR="00E9645F" w:rsidRDefault="00E9645F" w:rsidP="002500C8">
      <w:pPr>
        <w:spacing w:after="0" w:line="240" w:lineRule="auto"/>
        <w:jc w:val="both"/>
        <w:rPr>
          <w:rFonts w:ascii="Times New Roman" w:eastAsia="Times New Roman" w:hAnsi="Times New Roman" w:cs="Times New Roman"/>
          <w:b/>
          <w:sz w:val="24"/>
          <w:szCs w:val="24"/>
        </w:rPr>
      </w:pPr>
    </w:p>
    <w:p w14:paraId="6AB7B011" w14:textId="77777777" w:rsidR="00E9645F" w:rsidRPr="009E2577" w:rsidRDefault="00E9645F" w:rsidP="002500C8">
      <w:pPr>
        <w:spacing w:after="0" w:line="240" w:lineRule="auto"/>
        <w:jc w:val="both"/>
        <w:rPr>
          <w:rFonts w:ascii="Times New Roman" w:eastAsia="Times New Roman" w:hAnsi="Times New Roman" w:cs="Times New Roman"/>
          <w:b/>
          <w:sz w:val="24"/>
          <w:szCs w:val="24"/>
        </w:rPr>
      </w:pPr>
    </w:p>
    <w:p w14:paraId="01CDB869" w14:textId="77777777" w:rsidR="00282699" w:rsidRPr="009E2577" w:rsidRDefault="009F5131" w:rsidP="009E0505">
      <w:pPr>
        <w:pStyle w:val="1"/>
        <w:spacing w:before="0"/>
        <w:ind w:left="4395"/>
        <w:jc w:val="right"/>
        <w:rPr>
          <w:rFonts w:ascii="Times New Roman" w:hAnsi="Times New Roman"/>
          <w:color w:val="000000"/>
          <w:sz w:val="24"/>
          <w:szCs w:val="24"/>
        </w:rPr>
      </w:pPr>
      <w:r w:rsidRPr="009E2577">
        <w:rPr>
          <w:rFonts w:ascii="Times New Roman" w:hAnsi="Times New Roman"/>
          <w:color w:val="000000"/>
          <w:sz w:val="24"/>
          <w:szCs w:val="24"/>
        </w:rPr>
        <w:t>Приложение №2</w:t>
      </w:r>
    </w:p>
    <w:p w14:paraId="4C284A8B" w14:textId="77777777"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40C08B64" w14:textId="683F724B"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35B0647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9E2577" w:rsidRDefault="00553FBF" w:rsidP="002500C8">
      <w:pPr>
        <w:spacing w:after="0" w:line="240" w:lineRule="auto"/>
        <w:jc w:val="both"/>
        <w:rPr>
          <w:rFonts w:ascii="Times New Roman" w:eastAsia="Times New Roman" w:hAnsi="Times New Roman" w:cs="Times New Roman"/>
          <w:sz w:val="24"/>
          <w:szCs w:val="24"/>
        </w:rPr>
      </w:pPr>
    </w:p>
    <w:p w14:paraId="340B9EB1" w14:textId="2A442254" w:rsidR="00C8338F" w:rsidRPr="009E2577" w:rsidRDefault="00903E9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p>
    <w:p w14:paraId="566A945D" w14:textId="77777777" w:rsidR="00B35D16" w:rsidRPr="009E2577"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9E2577"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Результаты</w:t>
            </w:r>
          </w:p>
        </w:tc>
      </w:tr>
      <w:tr w:rsidR="00B35D16" w:rsidRPr="009E2577"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3785721E" w:rsidR="00B35D16" w:rsidRPr="009E2577" w:rsidRDefault="00801918" w:rsidP="00897A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B35D16" w:rsidRPr="009E2577">
              <w:rPr>
                <w:rFonts w:ascii="Times New Roman" w:hAnsi="Times New Roman" w:cs="Times New Roman"/>
                <w:sz w:val="24"/>
                <w:szCs w:val="24"/>
              </w:rPr>
              <w:t>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9E2577" w:rsidRDefault="00B35D16" w:rsidP="00897A10">
            <w:pPr>
              <w:tabs>
                <w:tab w:val="left" w:pos="284"/>
              </w:tabs>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Результат 1</w:t>
            </w:r>
          </w:p>
        </w:tc>
      </w:tr>
    </w:tbl>
    <w:p w14:paraId="67AB5C95" w14:textId="77777777" w:rsidR="00C8338F" w:rsidRPr="009E2577"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9E2577" w14:paraId="4EBA87EC" w14:textId="77777777" w:rsidTr="009F5131">
        <w:tc>
          <w:tcPr>
            <w:tcW w:w="5817" w:type="dxa"/>
          </w:tcPr>
          <w:p w14:paraId="2DCECA8E"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713D7FAD"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5F5804BC"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p>
        </w:tc>
      </w:tr>
      <w:tr w:rsidR="0045439A" w:rsidRPr="009E2577" w14:paraId="4F30E62B" w14:textId="77777777" w:rsidTr="009F5131">
        <w:tc>
          <w:tcPr>
            <w:tcW w:w="5817" w:type="dxa"/>
          </w:tcPr>
          <w:p w14:paraId="64FD4A97" w14:textId="42272610"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 Каримсаков Д.Н</w:t>
            </w:r>
            <w:r w:rsidR="004D490A" w:rsidRPr="009E2577">
              <w:rPr>
                <w:rFonts w:ascii="Times New Roman" w:eastAsia="Times New Roman" w:hAnsi="Times New Roman" w:cs="Times New Roman"/>
                <w:sz w:val="24"/>
                <w:szCs w:val="24"/>
              </w:rPr>
              <w:t>.</w:t>
            </w:r>
          </w:p>
          <w:p w14:paraId="6423653C" w14:textId="77777777" w:rsidR="0045439A" w:rsidRPr="009E2577"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 </w:t>
            </w:r>
          </w:p>
        </w:tc>
      </w:tr>
    </w:tbl>
    <w:p w14:paraId="21FAD232"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hAnsi="Times New Roman" w:cs="Times New Roman"/>
          <w:sz w:val="24"/>
          <w:szCs w:val="24"/>
        </w:rPr>
        <w:br w:type="page"/>
      </w:r>
    </w:p>
    <w:p w14:paraId="4920D0F1" w14:textId="77777777" w:rsidR="00282699" w:rsidRPr="009E2577" w:rsidRDefault="009F5131" w:rsidP="00EF1063">
      <w:pPr>
        <w:pStyle w:val="1"/>
        <w:spacing w:before="0"/>
        <w:ind w:left="425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№3</w:t>
      </w:r>
    </w:p>
    <w:p w14:paraId="0AFC82E6" w14:textId="77777777"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43660C3" w14:textId="301B0FFB"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52ADCF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9E2577" w:rsidRDefault="009F5131" w:rsidP="00EF1063">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9E2577"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Термины и определения</w:t>
      </w:r>
    </w:p>
    <w:p w14:paraId="1A9477BF"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1.1.</w:t>
      </w:r>
      <w:r w:rsidRPr="009E2577">
        <w:rPr>
          <w:rFonts w:ascii="Times New Roman" w:eastAsia="Times New Roman" w:hAnsi="Times New Roman" w:cs="Times New Roman"/>
          <w:b/>
          <w:sz w:val="24"/>
          <w:szCs w:val="24"/>
        </w:rPr>
        <w:t xml:space="preserve"> Передающая сторона</w:t>
      </w:r>
      <w:r w:rsidRPr="009E2577">
        <w:rPr>
          <w:rFonts w:ascii="Times New Roman" w:eastAsia="Times New Roman" w:hAnsi="Times New Roman" w:cs="Times New Roman"/>
          <w:sz w:val="24"/>
          <w:szCs w:val="24"/>
        </w:rPr>
        <w:t xml:space="preserve"> – Заказчик.</w:t>
      </w:r>
    </w:p>
    <w:p w14:paraId="4CC29D4C"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1.2.</w:t>
      </w:r>
      <w:r w:rsidRPr="009E2577">
        <w:rPr>
          <w:rFonts w:ascii="Times New Roman" w:eastAsia="Times New Roman" w:hAnsi="Times New Roman" w:cs="Times New Roman"/>
          <w:b/>
          <w:sz w:val="24"/>
          <w:szCs w:val="24"/>
        </w:rPr>
        <w:t xml:space="preserve"> Получающая сторона</w:t>
      </w:r>
      <w:r w:rsidRPr="009E2577">
        <w:rPr>
          <w:rFonts w:ascii="Times New Roman" w:eastAsia="Times New Roman" w:hAnsi="Times New Roman" w:cs="Times New Roman"/>
          <w:sz w:val="24"/>
          <w:szCs w:val="24"/>
        </w:rPr>
        <w:t xml:space="preserve"> – Исполнитель.</w:t>
      </w:r>
    </w:p>
    <w:p w14:paraId="61194E50" w14:textId="77C3DCD3"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1.3. </w:t>
      </w:r>
      <w:r w:rsidRPr="009E2577">
        <w:rPr>
          <w:rFonts w:ascii="Times New Roman" w:eastAsia="Times New Roman" w:hAnsi="Times New Roman" w:cs="Times New Roman"/>
          <w:b/>
          <w:sz w:val="24"/>
          <w:szCs w:val="24"/>
        </w:rPr>
        <w:t>Информация</w:t>
      </w:r>
      <w:r w:rsidRPr="009E2577">
        <w:rPr>
          <w:rFonts w:ascii="Times New Roman" w:eastAsia="Times New Roman" w:hAnsi="Times New Roman" w:cs="Times New Roman"/>
          <w:sz w:val="24"/>
          <w:szCs w:val="24"/>
        </w:rPr>
        <w:t xml:space="preserve"> – конфиденциальная информация по Договору.</w:t>
      </w:r>
      <w:r w:rsidR="00EE46B8" w:rsidRPr="009E2577">
        <w:rPr>
          <w:rFonts w:ascii="Times New Roman" w:eastAsia="Times New Roman" w:hAnsi="Times New Roman" w:cs="Times New Roman"/>
          <w:sz w:val="24"/>
          <w:szCs w:val="24"/>
        </w:rPr>
        <w:t xml:space="preserve"> </w:t>
      </w:r>
    </w:p>
    <w:p w14:paraId="7A1A58A8" w14:textId="77777777" w:rsidR="00C00B14" w:rsidRPr="009E2577"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Права и обязанности сторон</w:t>
      </w:r>
    </w:p>
    <w:p w14:paraId="455E32B0" w14:textId="77777777" w:rsidR="00282699" w:rsidRPr="009E2577" w:rsidRDefault="009F5131" w:rsidP="002500C8">
      <w:pPr>
        <w:widowControl w:val="0"/>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ab/>
        <w:t>2.1</w:t>
      </w:r>
      <w:r w:rsidRPr="009E2577">
        <w:rPr>
          <w:rFonts w:ascii="Times New Roman" w:eastAsia="Times New Roman" w:hAnsi="Times New Roman" w:cs="Times New Roman"/>
          <w:sz w:val="24"/>
          <w:szCs w:val="24"/>
        </w:rPr>
        <w:tab/>
        <w:t xml:space="preserve">Передающая сторона вправе: </w:t>
      </w:r>
    </w:p>
    <w:p w14:paraId="49CB592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2.1.1</w:t>
      </w:r>
      <w:r w:rsidRPr="009E2577">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2.1.2</w:t>
      </w:r>
      <w:r w:rsidRPr="009E2577">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2.1.3</w:t>
      </w:r>
      <w:r w:rsidRPr="009E2577">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2.1.4</w:t>
      </w:r>
      <w:r w:rsidRPr="009E2577">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2.1.6</w:t>
      </w:r>
      <w:r w:rsidRPr="009E2577">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 Получающая сторона обязана:</w:t>
      </w:r>
    </w:p>
    <w:p w14:paraId="7171BD9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2.3.1</w:t>
      </w:r>
      <w:r w:rsidRPr="009E2577">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2.3.2</w:t>
      </w:r>
      <w:r w:rsidRPr="009E2577">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2.3.3.</w:t>
      </w:r>
      <w:r w:rsidRPr="009E2577">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9E2577"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9E2577"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9E2577">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3.1</w:t>
      </w:r>
      <w:r w:rsidRPr="009E2577">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3.2</w:t>
      </w:r>
      <w:r w:rsidRPr="009E2577">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3.3</w:t>
      </w:r>
      <w:r w:rsidRPr="009E2577">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3.4</w:t>
      </w:r>
      <w:r w:rsidRPr="009E2577">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9E2577"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9E2577" w14:paraId="2FB8DFC7" w14:textId="77777777">
        <w:trPr>
          <w:trHeight w:val="544"/>
        </w:trPr>
        <w:tc>
          <w:tcPr>
            <w:tcW w:w="4676" w:type="dxa"/>
          </w:tcPr>
          <w:p w14:paraId="152E49B6"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2BCE754E"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2A76EEEE"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22465F54" w14:textId="77777777">
        <w:trPr>
          <w:trHeight w:val="300"/>
        </w:trPr>
        <w:tc>
          <w:tcPr>
            <w:tcW w:w="4676" w:type="dxa"/>
          </w:tcPr>
          <w:p w14:paraId="626D9B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Каримсаков Д. Н.  </w:t>
            </w:r>
          </w:p>
        </w:tc>
        <w:tc>
          <w:tcPr>
            <w:tcW w:w="4677" w:type="dxa"/>
          </w:tcPr>
          <w:p w14:paraId="21F07F0A" w14:textId="53156504"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00C3D1F1"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3915316" w14:textId="616EB83E" w:rsidR="00282699" w:rsidRPr="009E2577" w:rsidRDefault="00282699" w:rsidP="002500C8">
      <w:pPr>
        <w:spacing w:after="0" w:line="240" w:lineRule="auto"/>
        <w:jc w:val="both"/>
        <w:rPr>
          <w:rFonts w:ascii="Times New Roman" w:eastAsia="Times New Roman" w:hAnsi="Times New Roman" w:cs="Times New Roman"/>
          <w:sz w:val="24"/>
          <w:szCs w:val="24"/>
        </w:rPr>
      </w:pPr>
    </w:p>
    <w:p w14:paraId="092D6590" w14:textId="77777777" w:rsidR="00282699" w:rsidRPr="009E2577" w:rsidRDefault="009F5131" w:rsidP="005A21A0">
      <w:pPr>
        <w:pStyle w:val="1"/>
        <w:spacing w:before="0"/>
        <w:ind w:left="510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№4</w:t>
      </w:r>
    </w:p>
    <w:p w14:paraId="2D9DEE60" w14:textId="77777777" w:rsidR="00282699" w:rsidRPr="009E2577" w:rsidRDefault="009F5131" w:rsidP="005A21A0">
      <w:pPr>
        <w:spacing w:after="0" w:line="240" w:lineRule="auto"/>
        <w:ind w:left="510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ECEA109" w14:textId="3CB6120F" w:rsidR="00282699" w:rsidRPr="009E2577" w:rsidRDefault="009F5131" w:rsidP="005A21A0">
      <w:pPr>
        <w:spacing w:after="0" w:line="240" w:lineRule="auto"/>
        <w:ind w:left="5103"/>
        <w:jc w:val="right"/>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4250C166"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9E2577" w:rsidRDefault="009F5131" w:rsidP="005A21A0">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СОГЛАСИЕ</w:t>
      </w:r>
    </w:p>
    <w:p w14:paraId="7755056A" w14:textId="77777777" w:rsidR="007C1605" w:rsidRPr="009E2577"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bookmarkStart w:id="8" w:name="_heading=h.3dy6vkm" w:colFirst="0" w:colLast="0"/>
      <w:bookmarkEnd w:id="8"/>
      <w:r w:rsidRPr="009E2577">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9E2577" w14:paraId="0237F911" w14:textId="77777777" w:rsidTr="009F5131">
        <w:trPr>
          <w:trHeight w:val="544"/>
        </w:trPr>
        <w:tc>
          <w:tcPr>
            <w:tcW w:w="4676" w:type="dxa"/>
          </w:tcPr>
          <w:p w14:paraId="5B760783"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5A0B1B1C"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771BD7F0"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p>
        </w:tc>
      </w:tr>
      <w:tr w:rsidR="004F5C18" w:rsidRPr="009E2577" w14:paraId="1B9453EA" w14:textId="77777777" w:rsidTr="009F5131">
        <w:trPr>
          <w:trHeight w:val="300"/>
        </w:trPr>
        <w:tc>
          <w:tcPr>
            <w:tcW w:w="4676" w:type="dxa"/>
          </w:tcPr>
          <w:p w14:paraId="385AC3CA"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Каримсаков Д. Н.  </w:t>
            </w:r>
          </w:p>
        </w:tc>
        <w:tc>
          <w:tcPr>
            <w:tcW w:w="4677" w:type="dxa"/>
          </w:tcPr>
          <w:p w14:paraId="0D15E239" w14:textId="32B0ED9E"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2463FC1F"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sectPr w:rsidR="004F5C18" w:rsidRPr="009E2577">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FDEC7" w14:textId="77777777" w:rsidR="006069ED" w:rsidRDefault="006069ED">
      <w:pPr>
        <w:spacing w:after="0" w:line="240" w:lineRule="auto"/>
      </w:pPr>
      <w:r>
        <w:separator/>
      </w:r>
    </w:p>
  </w:endnote>
  <w:endnote w:type="continuationSeparator" w:id="0">
    <w:p w14:paraId="3073FE93" w14:textId="77777777" w:rsidR="006069ED" w:rsidRDefault="0060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76080E" w14:textId="77777777" w:rsidR="006069ED" w:rsidRDefault="006069ED">
      <w:pPr>
        <w:spacing w:after="0" w:line="240" w:lineRule="auto"/>
      </w:pPr>
      <w:r>
        <w:separator/>
      </w:r>
    </w:p>
  </w:footnote>
  <w:footnote w:type="continuationSeparator" w:id="0">
    <w:p w14:paraId="150683D2" w14:textId="77777777" w:rsidR="006069ED" w:rsidRDefault="00606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65B6A"/>
    <w:multiLevelType w:val="multilevel"/>
    <w:tmpl w:val="A214581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9B7811"/>
    <w:multiLevelType w:val="multilevel"/>
    <w:tmpl w:val="C8A026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402A43"/>
    <w:multiLevelType w:val="multilevel"/>
    <w:tmpl w:val="BDA4F4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D05336"/>
    <w:multiLevelType w:val="multilevel"/>
    <w:tmpl w:val="1FBA97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1"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4"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8D2851"/>
    <w:multiLevelType w:val="hybridMultilevel"/>
    <w:tmpl w:val="BF107C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937712822">
    <w:abstractNumId w:val="14"/>
  </w:num>
  <w:num w:numId="2" w16cid:durableId="1780182758">
    <w:abstractNumId w:val="16"/>
  </w:num>
  <w:num w:numId="3" w16cid:durableId="1805733392">
    <w:abstractNumId w:val="21"/>
  </w:num>
  <w:num w:numId="4" w16cid:durableId="784420560">
    <w:abstractNumId w:val="17"/>
  </w:num>
  <w:num w:numId="5" w16cid:durableId="111288555">
    <w:abstractNumId w:val="4"/>
  </w:num>
  <w:num w:numId="6" w16cid:durableId="329647034">
    <w:abstractNumId w:val="10"/>
  </w:num>
  <w:num w:numId="7" w16cid:durableId="1851096169">
    <w:abstractNumId w:val="23"/>
  </w:num>
  <w:num w:numId="8" w16cid:durableId="1281035075">
    <w:abstractNumId w:val="19"/>
  </w:num>
  <w:num w:numId="9" w16cid:durableId="399257391">
    <w:abstractNumId w:val="24"/>
  </w:num>
  <w:num w:numId="10" w16cid:durableId="1604915340">
    <w:abstractNumId w:val="12"/>
  </w:num>
  <w:num w:numId="11" w16cid:durableId="2002930646">
    <w:abstractNumId w:val="9"/>
  </w:num>
  <w:num w:numId="12" w16cid:durableId="1626736590">
    <w:abstractNumId w:val="5"/>
  </w:num>
  <w:num w:numId="13" w16cid:durableId="149642358">
    <w:abstractNumId w:val="8"/>
  </w:num>
  <w:num w:numId="14" w16cid:durableId="1810703340">
    <w:abstractNumId w:val="11"/>
  </w:num>
  <w:num w:numId="15" w16cid:durableId="1420560784">
    <w:abstractNumId w:val="15"/>
  </w:num>
  <w:num w:numId="16" w16cid:durableId="606815690">
    <w:abstractNumId w:val="3"/>
  </w:num>
  <w:num w:numId="17" w16cid:durableId="295337437">
    <w:abstractNumId w:val="22"/>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0"/>
  </w:num>
  <w:num w:numId="20" w16cid:durableId="11723338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5"/>
  </w:num>
  <w:num w:numId="22" w16cid:durableId="1268347041">
    <w:abstractNumId w:val="18"/>
  </w:num>
  <w:num w:numId="23" w16cid:durableId="143015498">
    <w:abstractNumId w:val="1"/>
  </w:num>
  <w:num w:numId="24" w16cid:durableId="1419524402">
    <w:abstractNumId w:val="25"/>
  </w:num>
  <w:num w:numId="25" w16cid:durableId="504443259">
    <w:abstractNumId w:val="0"/>
  </w:num>
  <w:num w:numId="26" w16cid:durableId="407969728">
    <w:abstractNumId w:val="13"/>
  </w:num>
  <w:num w:numId="27" w16cid:durableId="1179196908">
    <w:abstractNumId w:val="2"/>
  </w:num>
  <w:num w:numId="28" w16cid:durableId="1688677401">
    <w:abstractNumId w:val="6"/>
  </w:num>
  <w:num w:numId="29" w16cid:durableId="17612464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10D7"/>
    <w:rsid w:val="00042A98"/>
    <w:rsid w:val="00060AE4"/>
    <w:rsid w:val="00060C28"/>
    <w:rsid w:val="00072A5A"/>
    <w:rsid w:val="000733B1"/>
    <w:rsid w:val="00095DCE"/>
    <w:rsid w:val="000A50EE"/>
    <w:rsid w:val="000B09A8"/>
    <w:rsid w:val="000B449F"/>
    <w:rsid w:val="000C5E62"/>
    <w:rsid w:val="000C5EA2"/>
    <w:rsid w:val="000D4123"/>
    <w:rsid w:val="000D7850"/>
    <w:rsid w:val="000F3881"/>
    <w:rsid w:val="00102A71"/>
    <w:rsid w:val="001113C2"/>
    <w:rsid w:val="001144EE"/>
    <w:rsid w:val="00115AD3"/>
    <w:rsid w:val="00120921"/>
    <w:rsid w:val="00137D81"/>
    <w:rsid w:val="0014524F"/>
    <w:rsid w:val="0015226D"/>
    <w:rsid w:val="0015770B"/>
    <w:rsid w:val="00163A4E"/>
    <w:rsid w:val="001661A1"/>
    <w:rsid w:val="001707AB"/>
    <w:rsid w:val="001828B7"/>
    <w:rsid w:val="00194435"/>
    <w:rsid w:val="001D00FD"/>
    <w:rsid w:val="001E3D0D"/>
    <w:rsid w:val="001E4F65"/>
    <w:rsid w:val="001F06DA"/>
    <w:rsid w:val="0021249E"/>
    <w:rsid w:val="00224671"/>
    <w:rsid w:val="00236328"/>
    <w:rsid w:val="00237E4C"/>
    <w:rsid w:val="002500C8"/>
    <w:rsid w:val="002730D4"/>
    <w:rsid w:val="00274021"/>
    <w:rsid w:val="00282699"/>
    <w:rsid w:val="00285987"/>
    <w:rsid w:val="002A40CD"/>
    <w:rsid w:val="002B096D"/>
    <w:rsid w:val="002D633C"/>
    <w:rsid w:val="002E3DB3"/>
    <w:rsid w:val="002F46CA"/>
    <w:rsid w:val="00325BE5"/>
    <w:rsid w:val="00332E13"/>
    <w:rsid w:val="003472F2"/>
    <w:rsid w:val="00355B88"/>
    <w:rsid w:val="00374208"/>
    <w:rsid w:val="003759FB"/>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490A"/>
    <w:rsid w:val="004E447D"/>
    <w:rsid w:val="004E787A"/>
    <w:rsid w:val="004F5C18"/>
    <w:rsid w:val="005157D7"/>
    <w:rsid w:val="005178FD"/>
    <w:rsid w:val="00522FD3"/>
    <w:rsid w:val="005336D9"/>
    <w:rsid w:val="0054464E"/>
    <w:rsid w:val="00553FBF"/>
    <w:rsid w:val="00565A92"/>
    <w:rsid w:val="00573B26"/>
    <w:rsid w:val="005A21A0"/>
    <w:rsid w:val="005A3E41"/>
    <w:rsid w:val="005B1F04"/>
    <w:rsid w:val="005C6751"/>
    <w:rsid w:val="005E2E15"/>
    <w:rsid w:val="005F6DBB"/>
    <w:rsid w:val="0060298D"/>
    <w:rsid w:val="006069ED"/>
    <w:rsid w:val="006155FD"/>
    <w:rsid w:val="006278C6"/>
    <w:rsid w:val="00640D9F"/>
    <w:rsid w:val="00656EFC"/>
    <w:rsid w:val="00661BD3"/>
    <w:rsid w:val="0066251A"/>
    <w:rsid w:val="00692361"/>
    <w:rsid w:val="006971B8"/>
    <w:rsid w:val="006A0F2C"/>
    <w:rsid w:val="006A5A77"/>
    <w:rsid w:val="006B385D"/>
    <w:rsid w:val="006B74CA"/>
    <w:rsid w:val="006B7FB4"/>
    <w:rsid w:val="006C18A9"/>
    <w:rsid w:val="006D19E3"/>
    <w:rsid w:val="006D373B"/>
    <w:rsid w:val="006D7184"/>
    <w:rsid w:val="006D7DEB"/>
    <w:rsid w:val="006E5D85"/>
    <w:rsid w:val="006F62D7"/>
    <w:rsid w:val="00701A50"/>
    <w:rsid w:val="007070E5"/>
    <w:rsid w:val="007109E8"/>
    <w:rsid w:val="007179A1"/>
    <w:rsid w:val="00734ABC"/>
    <w:rsid w:val="0074125D"/>
    <w:rsid w:val="0074505B"/>
    <w:rsid w:val="00761EEC"/>
    <w:rsid w:val="0077439D"/>
    <w:rsid w:val="00774A8F"/>
    <w:rsid w:val="007818C4"/>
    <w:rsid w:val="00782142"/>
    <w:rsid w:val="007A3384"/>
    <w:rsid w:val="007B3188"/>
    <w:rsid w:val="007C1605"/>
    <w:rsid w:val="007C173A"/>
    <w:rsid w:val="007C3CA8"/>
    <w:rsid w:val="007C65AF"/>
    <w:rsid w:val="007D5D26"/>
    <w:rsid w:val="007E3DF2"/>
    <w:rsid w:val="00801918"/>
    <w:rsid w:val="00832AC1"/>
    <w:rsid w:val="00844B4F"/>
    <w:rsid w:val="00853730"/>
    <w:rsid w:val="00866EFE"/>
    <w:rsid w:val="008B416A"/>
    <w:rsid w:val="008B785C"/>
    <w:rsid w:val="008D0ADB"/>
    <w:rsid w:val="008D3A50"/>
    <w:rsid w:val="008F3046"/>
    <w:rsid w:val="008F3ECF"/>
    <w:rsid w:val="00901572"/>
    <w:rsid w:val="00903E9D"/>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E2577"/>
    <w:rsid w:val="009F5131"/>
    <w:rsid w:val="009F6AA4"/>
    <w:rsid w:val="00A076B5"/>
    <w:rsid w:val="00A268E2"/>
    <w:rsid w:val="00A33EE9"/>
    <w:rsid w:val="00A604F2"/>
    <w:rsid w:val="00A64A00"/>
    <w:rsid w:val="00AA111B"/>
    <w:rsid w:val="00AB3883"/>
    <w:rsid w:val="00B002E6"/>
    <w:rsid w:val="00B033B7"/>
    <w:rsid w:val="00B055C1"/>
    <w:rsid w:val="00B05DA5"/>
    <w:rsid w:val="00B23C4E"/>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3214F"/>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41620"/>
    <w:rsid w:val="00E53B18"/>
    <w:rsid w:val="00E651E7"/>
    <w:rsid w:val="00E70376"/>
    <w:rsid w:val="00E727A6"/>
    <w:rsid w:val="00E92AE2"/>
    <w:rsid w:val="00E9645F"/>
    <w:rsid w:val="00E964C4"/>
    <w:rsid w:val="00EB1167"/>
    <w:rsid w:val="00EB4218"/>
    <w:rsid w:val="00EC718F"/>
    <w:rsid w:val="00ED69E9"/>
    <w:rsid w:val="00EE2A77"/>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Обычный (веб) Знак1"/>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532792">
      <w:bodyDiv w:val="1"/>
      <w:marLeft w:val="0"/>
      <w:marRight w:val="0"/>
      <w:marTop w:val="0"/>
      <w:marBottom w:val="0"/>
      <w:divBdr>
        <w:top w:val="none" w:sz="0" w:space="0" w:color="auto"/>
        <w:left w:val="none" w:sz="0" w:space="0" w:color="auto"/>
        <w:bottom w:val="none" w:sz="0" w:space="0" w:color="auto"/>
        <w:right w:val="none" w:sz="0" w:space="0" w:color="auto"/>
      </w:divBdr>
    </w:div>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798140904">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Props1.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5481</Words>
  <Characters>31247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Azim Dukenderov</cp:lastModifiedBy>
  <cp:revision>5</cp:revision>
  <dcterms:created xsi:type="dcterms:W3CDTF">2024-03-13T06:32:00Z</dcterms:created>
  <dcterms:modified xsi:type="dcterms:W3CDTF">2024-05-14T05:10:00Z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