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C6218" w14:textId="77777777" w:rsidR="00AC6AA4" w:rsidRPr="00472775" w:rsidRDefault="00AC6AA4" w:rsidP="00472775">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p>
    <w:p w14:paraId="189864D8" w14:textId="77777777" w:rsidR="00713B47" w:rsidRDefault="00000000" w:rsidP="00713B47">
      <w:pPr>
        <w:widowControl w:val="0"/>
        <w:pBdr>
          <w:top w:val="nil"/>
          <w:left w:val="nil"/>
          <w:bottom w:val="nil"/>
          <w:right w:val="nil"/>
          <w:between w:val="nil"/>
        </w:pBdr>
        <w:spacing w:after="0"/>
        <w:jc w:val="center"/>
        <w:rPr>
          <w:rFonts w:ascii="Times New Roman" w:eastAsia="Times New Roman" w:hAnsi="Times New Roman" w:cs="Times New Roman"/>
          <w:b/>
          <w:sz w:val="28"/>
          <w:szCs w:val="28"/>
          <w:lang w:val="kk"/>
        </w:rPr>
      </w:pPr>
      <w:r>
        <w:rPr>
          <w:rFonts w:ascii="Times New Roman" w:eastAsia="Times New Roman" w:hAnsi="Times New Roman" w:cs="Times New Roman"/>
          <w:b/>
          <w:sz w:val="28"/>
          <w:szCs w:val="28"/>
          <w:lang w:val="kk"/>
        </w:rPr>
        <w:t>Green Tech Hub Бизнес-жоспарын әзірлеу бойынша</w:t>
      </w:r>
      <w:r w:rsidR="00713B47" w:rsidRPr="00713B47">
        <w:rPr>
          <w:rFonts w:ascii="Times New Roman" w:eastAsia="Times New Roman" w:hAnsi="Times New Roman" w:cs="Times New Roman"/>
          <w:b/>
          <w:sz w:val="28"/>
          <w:szCs w:val="28"/>
          <w:lang w:val="kk"/>
        </w:rPr>
        <w:t xml:space="preserve"> </w:t>
      </w:r>
    </w:p>
    <w:p w14:paraId="2F22B481" w14:textId="177CD301" w:rsidR="00713B47" w:rsidRPr="0046692B" w:rsidRDefault="00713B47" w:rsidP="00713B47">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
        </w:rPr>
        <w:t>т</w:t>
      </w:r>
      <w:r w:rsidRPr="0046692B">
        <w:rPr>
          <w:rFonts w:ascii="Times New Roman" w:eastAsia="Times New Roman" w:hAnsi="Times New Roman" w:cs="Times New Roman"/>
          <w:b/>
          <w:sz w:val="28"/>
          <w:szCs w:val="28"/>
          <w:lang w:val="kk"/>
        </w:rPr>
        <w:t xml:space="preserve">ехникалық тапсырма </w:t>
      </w:r>
    </w:p>
    <w:p w14:paraId="5786020C" w14:textId="61738B35" w:rsidR="00472775" w:rsidRPr="0046692B" w:rsidRDefault="00472775" w:rsidP="00472775">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p>
    <w:p w14:paraId="4B096E3F" w14:textId="77777777" w:rsidR="00472775" w:rsidRPr="0046692B" w:rsidRDefault="00472775">
      <w:pPr>
        <w:widowControl w:val="0"/>
        <w:pBdr>
          <w:top w:val="nil"/>
          <w:left w:val="nil"/>
          <w:bottom w:val="nil"/>
          <w:right w:val="nil"/>
          <w:between w:val="nil"/>
        </w:pBdr>
        <w:spacing w:after="0"/>
        <w:rPr>
          <w:rFonts w:ascii="Arial" w:eastAsia="Arial" w:hAnsi="Arial" w:cs="Arial"/>
          <w:color w:val="000000"/>
        </w:rPr>
      </w:pPr>
    </w:p>
    <w:tbl>
      <w:tblPr>
        <w:tblStyle w:val="afc"/>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0611E2" w14:paraId="35D7BA5A" w14:textId="77777777">
        <w:tc>
          <w:tcPr>
            <w:tcW w:w="10173" w:type="dxa"/>
            <w:shd w:val="clear" w:color="auto" w:fill="E0E0E0"/>
          </w:tcPr>
          <w:p w14:paraId="43D74DFD" w14:textId="77777777" w:rsidR="00AC6AA4" w:rsidRPr="0046692B" w:rsidRDefault="00000000">
            <w:pPr>
              <w:rPr>
                <w:rFonts w:ascii="Times New Roman" w:eastAsia="Times New Roman" w:hAnsi="Times New Roman" w:cs="Times New Roman"/>
                <w:b/>
                <w:sz w:val="28"/>
                <w:szCs w:val="28"/>
              </w:rPr>
            </w:pPr>
            <w:r w:rsidRPr="0046692B">
              <w:rPr>
                <w:rFonts w:ascii="Times New Roman" w:eastAsia="Times New Roman" w:hAnsi="Times New Roman" w:cs="Times New Roman"/>
                <w:b/>
                <w:sz w:val="28"/>
                <w:szCs w:val="28"/>
                <w:lang w:val="kk"/>
              </w:rPr>
              <w:t>І. Позиция туралы ақпарат</w:t>
            </w:r>
          </w:p>
        </w:tc>
      </w:tr>
      <w:tr w:rsidR="000611E2" w14:paraId="15EC4B9F" w14:textId="77777777">
        <w:trPr>
          <w:cantSplit/>
          <w:trHeight w:val="3864"/>
        </w:trPr>
        <w:tc>
          <w:tcPr>
            <w:tcW w:w="10173" w:type="dxa"/>
          </w:tcPr>
          <w:p w14:paraId="3014E790" w14:textId="77777777" w:rsidR="00AC6AA4" w:rsidRPr="0046692B" w:rsidRDefault="00000000">
            <w:pPr>
              <w:pStyle w:val="3"/>
              <w:rPr>
                <w:rFonts w:ascii="Times New Roman" w:hAnsi="Times New Roman" w:cs="Times New Roman"/>
                <w:b w:val="0"/>
                <w:sz w:val="28"/>
                <w:szCs w:val="28"/>
              </w:rPr>
            </w:pPr>
            <w:r w:rsidRPr="0046692B">
              <w:rPr>
                <w:rFonts w:ascii="Times New Roman" w:hAnsi="Times New Roman" w:cs="Times New Roman"/>
                <w:i/>
                <w:sz w:val="28"/>
                <w:szCs w:val="28"/>
                <w:lang w:val="kk"/>
              </w:rPr>
              <w:t>Позиция атауы:</w:t>
            </w:r>
            <w:r w:rsidRPr="0046692B">
              <w:rPr>
                <w:rFonts w:ascii="Times New Roman" w:hAnsi="Times New Roman" w:cs="Times New Roman"/>
                <w:b w:val="0"/>
                <w:sz w:val="28"/>
                <w:szCs w:val="28"/>
                <w:lang w:val="kk"/>
              </w:rPr>
              <w:t xml:space="preserve"> Green Tech Hub бизнес-жоспарын әзірлеу бойынша консультант</w:t>
            </w:r>
          </w:p>
          <w:p w14:paraId="2D044320" w14:textId="23A11FEC" w:rsidR="00AC6AA4" w:rsidRPr="0046692B" w:rsidRDefault="00000000">
            <w:pPr>
              <w:rPr>
                <w:rFonts w:ascii="Times New Roman" w:eastAsia="Times New Roman" w:hAnsi="Times New Roman" w:cs="Times New Roman"/>
                <w:sz w:val="28"/>
                <w:szCs w:val="28"/>
              </w:rPr>
            </w:pPr>
            <w:r w:rsidRPr="0046692B">
              <w:rPr>
                <w:rFonts w:ascii="Times New Roman" w:eastAsia="Times New Roman" w:hAnsi="Times New Roman" w:cs="Times New Roman"/>
                <w:b/>
                <w:i/>
                <w:sz w:val="28"/>
                <w:szCs w:val="28"/>
                <w:lang w:val="kk"/>
              </w:rPr>
              <w:t>Жобаның атауы: Қазақстандағы таза технологиялар саласындағы инновациялық жобалардың</w:t>
            </w:r>
            <w:r w:rsidRPr="0046692B">
              <w:rPr>
                <w:rFonts w:ascii="Times New Roman" w:eastAsia="Times New Roman" w:hAnsi="Times New Roman" w:cs="Times New Roman"/>
                <w:sz w:val="28"/>
                <w:szCs w:val="28"/>
                <w:lang w:val="kk"/>
              </w:rPr>
              <w:t xml:space="preserve"> жаһандық бағдарламасы: Қазақстанда </w:t>
            </w:r>
            <w:r w:rsidR="008D668B">
              <w:rPr>
                <w:rFonts w:ascii="Times New Roman" w:eastAsia="Times New Roman" w:hAnsi="Times New Roman" w:cs="Times New Roman"/>
                <w:sz w:val="28"/>
                <w:szCs w:val="28"/>
                <w:lang w:val="kk"/>
              </w:rPr>
              <w:t>ж</w:t>
            </w:r>
            <w:r w:rsidRPr="0046692B">
              <w:rPr>
                <w:rFonts w:ascii="Times New Roman" w:eastAsia="Times New Roman" w:hAnsi="Times New Roman" w:cs="Times New Roman"/>
                <w:sz w:val="28"/>
                <w:szCs w:val="28"/>
                <w:lang w:val="kk"/>
              </w:rPr>
              <w:t>асыл жұмыс орындарын ашу үшін шағын және орта кәсіпкерлік (бұдан әрі - ШОБ) саласындағы таза технологиялар саласындағы инновацияларды ілгерілетуге жәрдемдесу</w:t>
            </w:r>
          </w:p>
          <w:p w14:paraId="178FE4DD" w14:textId="77777777" w:rsidR="00AC6AA4" w:rsidRPr="0046692B" w:rsidRDefault="00000000">
            <w:pPr>
              <w:rPr>
                <w:rFonts w:ascii="Times New Roman" w:eastAsia="Times New Roman" w:hAnsi="Times New Roman" w:cs="Times New Roman"/>
                <w:sz w:val="28"/>
                <w:szCs w:val="28"/>
              </w:rPr>
            </w:pPr>
            <w:r w:rsidRPr="0046692B">
              <w:rPr>
                <w:rFonts w:ascii="Times New Roman" w:eastAsia="Times New Roman" w:hAnsi="Times New Roman" w:cs="Times New Roman"/>
                <w:b/>
                <w:i/>
                <w:sz w:val="28"/>
                <w:szCs w:val="28"/>
                <w:lang w:val="kk"/>
              </w:rPr>
              <w:t>Келісімшарт түрі</w:t>
            </w:r>
            <w:r w:rsidRPr="0046692B">
              <w:rPr>
                <w:rFonts w:ascii="Times New Roman" w:eastAsia="Times New Roman" w:hAnsi="Times New Roman" w:cs="Times New Roman"/>
                <w:sz w:val="28"/>
                <w:szCs w:val="28"/>
                <w:lang w:val="kk"/>
              </w:rPr>
              <w:t>: ақылы қызмет көрсету туралы шарт (АҚКШ)</w:t>
            </w:r>
          </w:p>
          <w:p w14:paraId="064BBBA5" w14:textId="77777777" w:rsidR="00AC6AA4" w:rsidRPr="0046692B" w:rsidRDefault="00000000">
            <w:pPr>
              <w:rPr>
                <w:rFonts w:ascii="Times New Roman" w:eastAsia="Times New Roman" w:hAnsi="Times New Roman" w:cs="Times New Roman"/>
                <w:sz w:val="28"/>
                <w:szCs w:val="28"/>
              </w:rPr>
            </w:pPr>
            <w:r w:rsidRPr="0046692B">
              <w:rPr>
                <w:rFonts w:ascii="Times New Roman" w:eastAsia="Times New Roman" w:hAnsi="Times New Roman" w:cs="Times New Roman"/>
                <w:b/>
                <w:i/>
                <w:sz w:val="28"/>
                <w:szCs w:val="28"/>
                <w:lang w:val="kk"/>
              </w:rPr>
              <w:t>Мерзімі:</w:t>
            </w:r>
            <w:r w:rsidR="00D419D2" w:rsidRPr="0046692B">
              <w:rPr>
                <w:rFonts w:ascii="Times New Roman" w:eastAsia="Times New Roman" w:hAnsi="Times New Roman" w:cs="Times New Roman"/>
                <w:b/>
                <w:bCs/>
                <w:sz w:val="28"/>
                <w:szCs w:val="28"/>
                <w:lang w:val="kk"/>
              </w:rPr>
              <w:t xml:space="preserve"> шартқа қол қойылған күннен бастап 2024 жылғы 10 желтоқсанға дейін</w:t>
            </w:r>
          </w:p>
          <w:p w14:paraId="226A55C0" w14:textId="77777777" w:rsidR="00AC6AA4" w:rsidRPr="0046692B" w:rsidRDefault="00000000">
            <w:pPr>
              <w:rPr>
                <w:rFonts w:ascii="Times New Roman" w:eastAsia="Times New Roman" w:hAnsi="Times New Roman" w:cs="Times New Roman"/>
                <w:sz w:val="28"/>
                <w:szCs w:val="28"/>
              </w:rPr>
            </w:pPr>
            <w:r w:rsidRPr="0046692B">
              <w:rPr>
                <w:rFonts w:ascii="Times New Roman" w:eastAsia="Times New Roman" w:hAnsi="Times New Roman" w:cs="Times New Roman"/>
                <w:b/>
                <w:i/>
                <w:sz w:val="28"/>
                <w:szCs w:val="28"/>
                <w:lang w:val="kk"/>
              </w:rPr>
              <w:t>Жұмыспен қамту:</w:t>
            </w:r>
            <w:r w:rsidRPr="0046692B">
              <w:rPr>
                <w:rFonts w:ascii="Times New Roman" w:eastAsia="Times New Roman" w:hAnsi="Times New Roman" w:cs="Times New Roman"/>
                <w:sz w:val="28"/>
                <w:szCs w:val="28"/>
                <w:lang w:val="kk"/>
              </w:rPr>
              <w:t xml:space="preserve"> жартылай жұмыспен қамту, іссапарлар болуы мүмкін  </w:t>
            </w:r>
          </w:p>
          <w:p w14:paraId="6468720D" w14:textId="77777777" w:rsidR="00AC6AA4" w:rsidRPr="0046692B" w:rsidRDefault="00000000">
            <w:pPr>
              <w:rPr>
                <w:rFonts w:ascii="Times New Roman" w:eastAsia="Times New Roman" w:hAnsi="Times New Roman" w:cs="Times New Roman"/>
                <w:sz w:val="28"/>
                <w:szCs w:val="28"/>
              </w:rPr>
            </w:pPr>
            <w:r w:rsidRPr="0046692B">
              <w:rPr>
                <w:rFonts w:ascii="Times New Roman" w:eastAsia="Times New Roman" w:hAnsi="Times New Roman" w:cs="Times New Roman"/>
                <w:b/>
                <w:i/>
                <w:sz w:val="28"/>
                <w:szCs w:val="28"/>
                <w:lang w:val="kk"/>
              </w:rPr>
              <w:t>Жұмыс орны:</w:t>
            </w:r>
            <w:r w:rsidRPr="0046692B">
              <w:rPr>
                <w:rFonts w:ascii="Times New Roman" w:eastAsia="Times New Roman" w:hAnsi="Times New Roman" w:cs="Times New Roman"/>
                <w:sz w:val="28"/>
                <w:szCs w:val="28"/>
                <w:lang w:val="kk"/>
              </w:rPr>
              <w:t xml:space="preserve"> Астана, Қазақстан</w:t>
            </w:r>
          </w:p>
        </w:tc>
      </w:tr>
    </w:tbl>
    <w:p w14:paraId="251DBFA5" w14:textId="77777777" w:rsidR="00AC6AA4" w:rsidRPr="0046692B" w:rsidRDefault="00AC6AA4">
      <w:pPr>
        <w:spacing w:after="120" w:line="240" w:lineRule="auto"/>
        <w:jc w:val="both"/>
        <w:rPr>
          <w:rFonts w:ascii="Times New Roman" w:eastAsia="Times New Roman" w:hAnsi="Times New Roman" w:cs="Times New Roman"/>
          <w:b/>
          <w:sz w:val="28"/>
          <w:szCs w:val="28"/>
        </w:rPr>
      </w:pPr>
    </w:p>
    <w:tbl>
      <w:tblPr>
        <w:tblStyle w:val="afd"/>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0611E2" w14:paraId="25DED564" w14:textId="77777777">
        <w:tc>
          <w:tcPr>
            <w:tcW w:w="10173" w:type="dxa"/>
            <w:shd w:val="clear" w:color="auto" w:fill="D9D9D9"/>
          </w:tcPr>
          <w:p w14:paraId="014DEF38" w14:textId="77777777" w:rsidR="00AC6AA4" w:rsidRPr="0046692B" w:rsidRDefault="00000000">
            <w:pPr>
              <w:jc w:val="both"/>
              <w:rPr>
                <w:rFonts w:ascii="Times New Roman" w:eastAsia="Times New Roman" w:hAnsi="Times New Roman" w:cs="Times New Roman"/>
                <w:b/>
                <w:sz w:val="28"/>
                <w:szCs w:val="28"/>
              </w:rPr>
            </w:pPr>
            <w:r w:rsidRPr="0046692B">
              <w:rPr>
                <w:rFonts w:ascii="Times New Roman" w:eastAsia="Times New Roman" w:hAnsi="Times New Roman" w:cs="Times New Roman"/>
                <w:b/>
                <w:sz w:val="28"/>
                <w:szCs w:val="28"/>
                <w:lang w:val="kk"/>
              </w:rPr>
              <w:t>ІІ. Негізі</w:t>
            </w:r>
          </w:p>
        </w:tc>
      </w:tr>
      <w:tr w:rsidR="000611E2" w:rsidRPr="00713B47" w14:paraId="6EBA24CA" w14:textId="77777777">
        <w:tc>
          <w:tcPr>
            <w:tcW w:w="10173" w:type="dxa"/>
          </w:tcPr>
          <w:p w14:paraId="70AD30F2" w14:textId="77777777" w:rsidR="00AC6AA4" w:rsidRPr="0046692B" w:rsidRDefault="00000000">
            <w:pPr>
              <w:spacing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i/>
                <w:sz w:val="28"/>
                <w:szCs w:val="28"/>
                <w:lang w:val="kk"/>
              </w:rPr>
              <w:t>Жобаның мақсаты</w:t>
            </w:r>
            <w:r w:rsidRPr="0046692B">
              <w:rPr>
                <w:rFonts w:ascii="Times New Roman" w:eastAsia="Times New Roman" w:hAnsi="Times New Roman" w:cs="Times New Roman"/>
                <w:sz w:val="28"/>
                <w:szCs w:val="28"/>
                <w:lang w:val="kk"/>
              </w:rPr>
              <w:t xml:space="preserve">: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3F3BB487" w14:textId="77777777" w:rsidR="00AC6AA4" w:rsidRPr="0046692B" w:rsidRDefault="00000000">
            <w:pPr>
              <w:spacing w:line="240" w:lineRule="auto"/>
              <w:jc w:val="both"/>
              <w:rPr>
                <w:rFonts w:ascii="Times New Roman" w:eastAsia="Times New Roman" w:hAnsi="Times New Roman" w:cs="Times New Roman"/>
                <w:i/>
                <w:sz w:val="28"/>
                <w:szCs w:val="28"/>
              </w:rPr>
            </w:pPr>
            <w:r w:rsidRPr="0046692B">
              <w:rPr>
                <w:rFonts w:ascii="Times New Roman" w:eastAsia="Times New Roman" w:hAnsi="Times New Roman" w:cs="Times New Roman"/>
                <w:i/>
                <w:sz w:val="28"/>
                <w:szCs w:val="28"/>
                <w:lang w:val="kk"/>
              </w:rPr>
              <w:t>Жобаны Жаһандық Экологиялық Қор (бұдан әрі - ЖЭҚ) қаржыландырады.</w:t>
            </w:r>
          </w:p>
          <w:p w14:paraId="708983F8" w14:textId="77777777" w:rsidR="00AC6AA4" w:rsidRPr="0046692B" w:rsidRDefault="00000000">
            <w:pPr>
              <w:spacing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i/>
                <w:sz w:val="28"/>
                <w:szCs w:val="28"/>
                <w:lang w:val="kk"/>
              </w:rPr>
              <w:t>Жобаны іске асыру кезеңі</w:t>
            </w:r>
            <w:r w:rsidRPr="0046692B">
              <w:rPr>
                <w:rFonts w:ascii="Times New Roman" w:eastAsia="Times New Roman" w:hAnsi="Times New Roman" w:cs="Times New Roman"/>
                <w:sz w:val="28"/>
                <w:szCs w:val="28"/>
                <w:lang w:val="kk"/>
              </w:rPr>
              <w:t xml:space="preserve">: 3 жыл.  </w:t>
            </w:r>
          </w:p>
          <w:p w14:paraId="6698B4A2" w14:textId="77777777" w:rsidR="00AC6AA4" w:rsidRPr="0046692B" w:rsidRDefault="00000000">
            <w:pPr>
              <w:spacing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i/>
                <w:sz w:val="28"/>
                <w:szCs w:val="28"/>
                <w:lang w:val="kk"/>
              </w:rPr>
              <w:t>Жобаның бенефициарлары:</w:t>
            </w:r>
            <w:r w:rsidRPr="0046692B">
              <w:rPr>
                <w:rFonts w:ascii="Times New Roman" w:eastAsia="Times New Roman" w:hAnsi="Times New Roman" w:cs="Times New Roman"/>
                <w:sz w:val="28"/>
                <w:szCs w:val="28"/>
                <w:lang w:val="kk"/>
              </w:rPr>
              <w:t xml:space="preserve"> ҚР Экология және табиғи ресурстар министрлігі (бұдан әрі-ЭТРМ), жеке сектор және ҮЕҰ, ғылыми-зерттеу институттары.     </w:t>
            </w:r>
          </w:p>
          <w:p w14:paraId="0B56884A" w14:textId="77777777" w:rsidR="00AC6AA4" w:rsidRPr="008D668B"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
              </w:rPr>
            </w:pPr>
            <w:r w:rsidRPr="0046692B">
              <w:rPr>
                <w:rFonts w:ascii="Times New Roman" w:eastAsia="Times New Roman" w:hAnsi="Times New Roman" w:cs="Times New Roman"/>
                <w:color w:val="000000"/>
                <w:sz w:val="28"/>
                <w:szCs w:val="28"/>
                <w:lang w:val="kk"/>
              </w:rPr>
              <w:t xml:space="preserve">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w:t>
            </w:r>
            <w:r w:rsidRPr="0046692B">
              <w:rPr>
                <w:rFonts w:ascii="Times New Roman" w:eastAsia="Times New Roman" w:hAnsi="Times New Roman" w:cs="Times New Roman"/>
                <w:color w:val="000000"/>
                <w:sz w:val="28"/>
                <w:szCs w:val="28"/>
                <w:lang w:val="kk"/>
              </w:rPr>
              <w:lastRenderedPageBreak/>
              <w:t>проблемаларды шешу үшін айтарлықтай әлеуетке ие және Қазақстан Республикасы да ерекшелік болып табылмайды.</w:t>
            </w:r>
          </w:p>
          <w:p w14:paraId="11B745C5" w14:textId="77777777" w:rsidR="00AC6AA4" w:rsidRPr="008D668B" w:rsidRDefault="00000000">
            <w:pPr>
              <w:pBdr>
                <w:top w:val="nil"/>
                <w:left w:val="nil"/>
                <w:bottom w:val="nil"/>
                <w:right w:val="nil"/>
                <w:between w:val="nil"/>
              </w:pBdr>
              <w:tabs>
                <w:tab w:val="left" w:pos="709"/>
              </w:tabs>
              <w:spacing w:after="0" w:line="240" w:lineRule="auto"/>
              <w:jc w:val="both"/>
              <w:rPr>
                <w:color w:val="000000"/>
                <w:sz w:val="28"/>
                <w:szCs w:val="28"/>
                <w:lang w:val="kk"/>
              </w:rPr>
            </w:pPr>
            <w:r w:rsidRPr="0046692B">
              <w:rPr>
                <w:rFonts w:ascii="Times New Roman" w:eastAsia="Times New Roman" w:hAnsi="Times New Roman" w:cs="Times New Roman"/>
                <w:sz w:val="28"/>
                <w:szCs w:val="28"/>
                <w:lang w:val="kk"/>
              </w:rPr>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жергілікті қажеттіліктер мен ең өткір экологиялық мәселелерді түсінуі жергілікті ШОБ пен стартаптарға нақты сұранысты қанағаттандыратын экологиялық таза өнімдер мен қызметтерді жеткізуге бірегей мүмкіндік береді. Таза технологиялар саласындағы инновацияларды белсенді ілгерілету және енгізу Қазақстанның көміртегі шығарындыларының деңгейі төмен тұрақты дамуды қамтамасыз ету жөніндегі күш-жігерін одан әрі нығайтуға ықпал ететін болады. </w:t>
            </w:r>
          </w:p>
          <w:p w14:paraId="3EFC4399" w14:textId="2F8629FC" w:rsidR="00AC6AA4" w:rsidRPr="008D668B"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8"/>
                <w:szCs w:val="28"/>
                <w:lang w:val="kk"/>
              </w:rPr>
            </w:pPr>
            <w:r w:rsidRPr="0046692B">
              <w:rPr>
                <w:rFonts w:ascii="Times New Roman" w:eastAsia="Times New Roman" w:hAnsi="Times New Roman" w:cs="Times New Roman"/>
                <w:color w:val="000000"/>
                <w:sz w:val="28"/>
                <w:szCs w:val="28"/>
                <w:lang w:val="kk"/>
              </w:rPr>
              <w:t xml:space="preserve">Жобаның қорытындысы бойынша Қазақстан экономиканың өнеркәсіптік және басқа секторларын неғұрлым орнықты дамыту мақсатында таза технологиялар саласындағы жобаларды қолдау мен іске асырудың экожүйесін құруға және жасыл даму үшін ішкі инновациялық идеялар мен шешімдердің тұрақты ағыны үшін жағдайлар жасауға тиіс. Осылайша, экожүйе жергілікті бюджет және бизнес-ресурстарды өз бетінше пайдалана отырып, өмір сүруі және дамуы және тұтастай алғанда жобаның нәтижелерінің практикалық жалғасы болуы үшін Gcip Kazakhstan жобасының түпкі мақсатын тұрақты негізде қолдауы тиіс. Осы мақсатта Green Tech Hub (бұдан әрі-GTH) құрудың бизнес-жоспары әзірленіп жатыр. </w:t>
            </w:r>
          </w:p>
        </w:tc>
      </w:tr>
      <w:tr w:rsidR="000611E2" w:rsidRPr="00713B47" w14:paraId="2DB564FF" w14:textId="77777777">
        <w:tc>
          <w:tcPr>
            <w:tcW w:w="10173" w:type="dxa"/>
          </w:tcPr>
          <w:p w14:paraId="76223BE9" w14:textId="77777777" w:rsidR="00B4672B" w:rsidRPr="008D668B"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lastRenderedPageBreak/>
              <w:t>1) консультант "Халықаралық жасыл технологиялар және инвестициялық жобалар орталығы" КЕАҚ жасыл технологиялар департаменті директорының (бұдан әрі – ХЖТИЖО) тікелей басшылығымен қызмет көрсетуге тиіс;</w:t>
            </w:r>
          </w:p>
          <w:p w14:paraId="1A615474" w14:textId="77777777" w:rsidR="00AC6AA4" w:rsidRPr="008D668B"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val="kk"/>
              </w:rPr>
            </w:pPr>
            <w:r>
              <w:rPr>
                <w:rFonts w:ascii="Times New Roman" w:eastAsia="Times New Roman" w:hAnsi="Times New Roman" w:cs="Times New Roman"/>
                <w:sz w:val="28"/>
                <w:szCs w:val="28"/>
                <w:lang w:val="kk"/>
              </w:rPr>
              <w:t>2) консультант қызметтерді орындау үшін мүдделі және тиісті ұйымдармен жұмысты үйлестіруге тиіс;</w:t>
            </w:r>
          </w:p>
          <w:p w14:paraId="22F1B4E4" w14:textId="77777777" w:rsidR="00B4672B" w:rsidRPr="008D668B" w:rsidRDefault="0000000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8"/>
                <w:szCs w:val="28"/>
                <w:lang w:val="kk"/>
              </w:rPr>
            </w:pPr>
            <w:r>
              <w:rPr>
                <w:rFonts w:ascii="Times New Roman" w:eastAsia="Times New Roman" w:hAnsi="Times New Roman" w:cs="Times New Roman"/>
                <w:sz w:val="28"/>
                <w:szCs w:val="28"/>
                <w:lang w:val="kk"/>
              </w:rPr>
              <w:t xml:space="preserve">3) консультант Green Hub құру тұжырымдамасын, тұрақты даму стратегиясын әзірлеу және Қазақстандағы gcip жобасынан шығу жөніндегі сарапшылармен өзара іс-қимыл жасауы тиіс. </w:t>
            </w:r>
          </w:p>
        </w:tc>
      </w:tr>
    </w:tbl>
    <w:p w14:paraId="22F06022" w14:textId="77777777" w:rsidR="00AC6AA4" w:rsidRPr="008D668B" w:rsidRDefault="00AC6AA4">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lang w:val="kk"/>
        </w:rPr>
      </w:pPr>
    </w:p>
    <w:tbl>
      <w:tblPr>
        <w:tblStyle w:val="afe"/>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0611E2" w:rsidRPr="00713B47" w14:paraId="1BD38502" w14:textId="77777777">
        <w:tc>
          <w:tcPr>
            <w:tcW w:w="10173" w:type="dxa"/>
            <w:shd w:val="clear" w:color="auto" w:fill="E0E0E0"/>
          </w:tcPr>
          <w:p w14:paraId="7AA4B57D" w14:textId="77777777" w:rsidR="00AC6AA4" w:rsidRPr="008D668B" w:rsidRDefault="00000000">
            <w:pPr>
              <w:pStyle w:val="1"/>
              <w:jc w:val="both"/>
              <w:rPr>
                <w:rFonts w:ascii="Times New Roman" w:hAnsi="Times New Roman" w:cs="Times New Roman"/>
                <w:i/>
                <w:sz w:val="28"/>
                <w:szCs w:val="28"/>
                <w:lang w:val="kk"/>
              </w:rPr>
            </w:pPr>
            <w:r w:rsidRPr="0046692B">
              <w:rPr>
                <w:rFonts w:ascii="Times New Roman" w:hAnsi="Times New Roman" w:cs="Times New Roman"/>
                <w:sz w:val="28"/>
                <w:szCs w:val="28"/>
                <w:lang w:val="kk"/>
              </w:rPr>
              <w:t>ІІІ. Қызметтердің функциялары мен көлемі</w:t>
            </w:r>
          </w:p>
        </w:tc>
      </w:tr>
      <w:tr w:rsidR="000611E2" w14:paraId="17E9E41C" w14:textId="77777777" w:rsidTr="00EA3E08">
        <w:trPr>
          <w:trHeight w:val="2897"/>
        </w:trPr>
        <w:tc>
          <w:tcPr>
            <w:tcW w:w="10173" w:type="dxa"/>
          </w:tcPr>
          <w:p w14:paraId="1CA2564D" w14:textId="77777777" w:rsidR="00AC6AA4" w:rsidRPr="008D668B" w:rsidRDefault="00000000">
            <w:pPr>
              <w:spacing w:after="0" w:line="240" w:lineRule="auto"/>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 xml:space="preserve">Кеңесші келесі негізгі функцияларды орындайды, бірақ онымен шектелмейді: </w:t>
            </w:r>
          </w:p>
          <w:p w14:paraId="1AD580C5" w14:textId="77777777" w:rsidR="00AC6AA4" w:rsidRPr="008D668B" w:rsidRDefault="00000000">
            <w:pPr>
              <w:numPr>
                <w:ilvl w:val="0"/>
                <w:numId w:val="4"/>
              </w:numPr>
              <w:spacing w:after="0" w:line="240" w:lineRule="auto"/>
              <w:jc w:val="both"/>
              <w:rPr>
                <w:rFonts w:ascii="Times New Roman" w:eastAsia="Times New Roman" w:hAnsi="Times New Roman" w:cs="Times New Roman"/>
                <w:sz w:val="28"/>
                <w:szCs w:val="28"/>
                <w:lang w:val="kk"/>
              </w:rPr>
            </w:pPr>
            <w:sdt>
              <w:sdtPr>
                <w:tag w:val="goog_rdk_0"/>
                <w:id w:val="1422744486"/>
              </w:sdtPr>
              <w:sdtContent/>
            </w:sdt>
            <w:r w:rsidR="00D419D2" w:rsidRPr="0046692B">
              <w:rPr>
                <w:rFonts w:ascii="Times New Roman" w:eastAsia="Times New Roman" w:hAnsi="Times New Roman" w:cs="Times New Roman"/>
                <w:sz w:val="28"/>
                <w:szCs w:val="28"/>
                <w:lang w:val="kk"/>
              </w:rPr>
              <w:t>Қазақстан Республикасында GTH құрудың ағымдағы жағдайын, нарықтық жағдайлары мен алғышарттарын талдау;</w:t>
            </w:r>
          </w:p>
          <w:p w14:paraId="0BB9D345" w14:textId="77777777" w:rsidR="00AC6AA4" w:rsidRPr="008D668B" w:rsidRDefault="00000000">
            <w:pPr>
              <w:numPr>
                <w:ilvl w:val="0"/>
                <w:numId w:val="4"/>
              </w:numPr>
              <w:spacing w:after="0" w:line="240" w:lineRule="auto"/>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жасыл технологиялар хабтарының халықаралық тәжірибесін талдау;</w:t>
            </w:r>
          </w:p>
          <w:p w14:paraId="72EABF67" w14:textId="77777777" w:rsidR="00AC6AA4" w:rsidRPr="008D668B" w:rsidRDefault="00000000">
            <w:pPr>
              <w:numPr>
                <w:ilvl w:val="0"/>
                <w:numId w:val="4"/>
              </w:numPr>
              <w:spacing w:after="0" w:line="240" w:lineRule="auto"/>
              <w:jc w:val="both"/>
              <w:rPr>
                <w:rFonts w:ascii="Times New Roman" w:eastAsia="Times New Roman" w:hAnsi="Times New Roman" w:cs="Times New Roman"/>
                <w:sz w:val="28"/>
                <w:szCs w:val="28"/>
                <w:lang w:val="kk"/>
              </w:rPr>
            </w:pPr>
            <w:sdt>
              <w:sdtPr>
                <w:tag w:val="goog_rdk_1"/>
                <w:id w:val="203072020"/>
              </w:sdtPr>
              <w:sdtContent/>
            </w:sdt>
            <w:r w:rsidRPr="0046692B">
              <w:rPr>
                <w:rFonts w:ascii="Times New Roman" w:eastAsia="Times New Roman" w:hAnsi="Times New Roman" w:cs="Times New Roman"/>
                <w:sz w:val="28"/>
                <w:szCs w:val="28"/>
                <w:lang w:val="kk"/>
              </w:rPr>
              <w:t>әлеуетті қаржыландыру көздері мен GTH кірістілігі бойынша ұсыныстар әзірлеу;</w:t>
            </w:r>
          </w:p>
          <w:p w14:paraId="32BDBB3E" w14:textId="77777777" w:rsidR="00AC6AA4" w:rsidRPr="008D668B" w:rsidRDefault="00000000">
            <w:pPr>
              <w:numPr>
                <w:ilvl w:val="0"/>
                <w:numId w:val="4"/>
              </w:numPr>
              <w:spacing w:after="0" w:line="240" w:lineRule="auto"/>
              <w:jc w:val="both"/>
              <w:rPr>
                <w:rFonts w:ascii="Times New Roman" w:eastAsia="Times New Roman" w:hAnsi="Times New Roman" w:cs="Times New Roman"/>
                <w:sz w:val="28"/>
                <w:szCs w:val="28"/>
                <w:lang w:val="kk"/>
              </w:rPr>
            </w:pPr>
            <w:sdt>
              <w:sdtPr>
                <w:tag w:val="goog_rdk_2"/>
                <w:id w:val="2045123776"/>
              </w:sdtPr>
              <w:sdtContent/>
            </w:sdt>
            <w:r w:rsidRPr="0046692B">
              <w:rPr>
                <w:rFonts w:ascii="Times New Roman" w:eastAsia="Times New Roman" w:hAnsi="Times New Roman" w:cs="Times New Roman"/>
                <w:sz w:val="28"/>
                <w:szCs w:val="28"/>
                <w:lang w:val="kk"/>
              </w:rPr>
              <w:t>НҚА-ға өзгерістер енгізу қажеттілігімен ұсынымдар әзірлеу;</w:t>
            </w:r>
          </w:p>
          <w:p w14:paraId="33C517DC" w14:textId="77777777" w:rsidR="00AC6AA4" w:rsidRPr="008D668B" w:rsidRDefault="00000000">
            <w:pPr>
              <w:numPr>
                <w:ilvl w:val="0"/>
                <w:numId w:val="4"/>
              </w:numPr>
              <w:spacing w:after="0" w:line="240" w:lineRule="auto"/>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GTH ұйымдық формасы мен құрылымы туралы түсінік;</w:t>
            </w:r>
          </w:p>
          <w:p w14:paraId="2B3120B3" w14:textId="77777777" w:rsidR="00AC6AA4" w:rsidRPr="0046692B" w:rsidRDefault="00000000">
            <w:pPr>
              <w:numPr>
                <w:ilvl w:val="0"/>
                <w:numId w:val="4"/>
              </w:num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GTH өнімдерінің тұжырымдамасы;</w:t>
            </w:r>
          </w:p>
          <w:p w14:paraId="16C03B56" w14:textId="77777777" w:rsidR="00AC6AA4" w:rsidRPr="0046692B" w:rsidRDefault="00000000">
            <w:pPr>
              <w:numPr>
                <w:ilvl w:val="0"/>
                <w:numId w:val="4"/>
              </w:num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GTH қолдау құралдары мен преференциялар тұжырымдамасы;</w:t>
            </w:r>
          </w:p>
          <w:p w14:paraId="67B11095" w14:textId="77777777" w:rsidR="00AC6AA4" w:rsidRPr="0046692B" w:rsidRDefault="00000000">
            <w:pPr>
              <w:numPr>
                <w:ilvl w:val="0"/>
                <w:numId w:val="4"/>
              </w:num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GTH маркетингтік даму жоспарының тұжырымдамасы;</w:t>
            </w:r>
          </w:p>
          <w:p w14:paraId="0ED602C4" w14:textId="77777777" w:rsidR="00AC6AA4" w:rsidRPr="0046692B" w:rsidRDefault="00000000">
            <w:pPr>
              <w:numPr>
                <w:ilvl w:val="0"/>
                <w:numId w:val="4"/>
              </w:num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инфрақұрылымдық және техникалық қажеттіліктерді анықтау;</w:t>
            </w:r>
          </w:p>
          <w:p w14:paraId="4334DC7D" w14:textId="77777777" w:rsidR="00AC6AA4" w:rsidRPr="0046692B" w:rsidRDefault="00000000">
            <w:pPr>
              <w:numPr>
                <w:ilvl w:val="0"/>
                <w:numId w:val="4"/>
              </w:num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ықтимал тәуекелдерді анықтау;</w:t>
            </w:r>
          </w:p>
          <w:p w14:paraId="5DFB8598" w14:textId="77777777" w:rsidR="00AC6AA4" w:rsidRPr="0046692B" w:rsidRDefault="00000000">
            <w:pPr>
              <w:numPr>
                <w:ilvl w:val="0"/>
                <w:numId w:val="4"/>
              </w:num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іс-</w:t>
            </w:r>
            <w:sdt>
              <w:sdtPr>
                <w:tag w:val="goog_rdk_3"/>
                <w:id w:val="620569676"/>
              </w:sdtPr>
              <w:sdtContent/>
            </w:sdt>
            <w:r w:rsidRPr="0046692B">
              <w:rPr>
                <w:rFonts w:ascii="Times New Roman" w:eastAsia="Times New Roman" w:hAnsi="Times New Roman" w:cs="Times New Roman"/>
                <w:sz w:val="28"/>
                <w:szCs w:val="28"/>
                <w:lang w:val="kk"/>
              </w:rPr>
              <w:t>шаралардың Жол картасын әзірлеу.</w:t>
            </w:r>
          </w:p>
          <w:p w14:paraId="1540FE6D" w14:textId="77777777" w:rsidR="00AC6AA4" w:rsidRPr="0046692B" w:rsidRDefault="00AC6AA4">
            <w:pPr>
              <w:spacing w:after="0" w:line="240" w:lineRule="auto"/>
              <w:jc w:val="both"/>
              <w:rPr>
                <w:rFonts w:ascii="Times New Roman" w:eastAsia="Times New Roman" w:hAnsi="Times New Roman" w:cs="Times New Roman"/>
                <w:sz w:val="28"/>
                <w:szCs w:val="28"/>
              </w:rPr>
            </w:pPr>
          </w:p>
          <w:p w14:paraId="796D45C7" w14:textId="77777777" w:rsidR="00AC6AA4" w:rsidRPr="00EA3E08" w:rsidRDefault="00000000">
            <w:pPr>
              <w:spacing w:after="0" w:line="240" w:lineRule="auto"/>
              <w:jc w:val="both"/>
              <w:rPr>
                <w:rFonts w:ascii="Times New Roman" w:eastAsia="Times New Roman" w:hAnsi="Times New Roman" w:cs="Times New Roman"/>
                <w:sz w:val="28"/>
                <w:szCs w:val="28"/>
              </w:rPr>
            </w:pPr>
            <w:r w:rsidRPr="00EA3E08">
              <w:rPr>
                <w:rFonts w:ascii="Times New Roman" w:eastAsia="Times New Roman" w:hAnsi="Times New Roman" w:cs="Times New Roman"/>
                <w:sz w:val="28"/>
                <w:szCs w:val="28"/>
                <w:lang w:val="kk"/>
              </w:rPr>
              <w:t xml:space="preserve">Консультант құжаттама және есептілік бойынша келесі қызмет түрлерін орындайды: </w:t>
            </w:r>
          </w:p>
          <w:p w14:paraId="701AED9C" w14:textId="77777777" w:rsidR="00AC6AA4" w:rsidRPr="0046692B" w:rsidRDefault="00000000">
            <w:pPr>
              <w:numPr>
                <w:ilvl w:val="0"/>
                <w:numId w:val="3"/>
              </w:numPr>
              <w:spacing w:after="0" w:line="240" w:lineRule="auto"/>
              <w:jc w:val="both"/>
              <w:rPr>
                <w:rFonts w:ascii="Times New Roman" w:eastAsia="Times New Roman" w:hAnsi="Times New Roman" w:cs="Times New Roman"/>
                <w:sz w:val="28"/>
                <w:szCs w:val="28"/>
              </w:rPr>
            </w:pPr>
            <w:r w:rsidRPr="00EA3E08">
              <w:rPr>
                <w:rFonts w:ascii="Times New Roman" w:eastAsia="Times New Roman" w:hAnsi="Times New Roman" w:cs="Times New Roman"/>
                <w:sz w:val="28"/>
                <w:szCs w:val="28"/>
                <w:lang w:val="kk"/>
              </w:rPr>
              <w:t xml:space="preserve">* doc. форматында көрсетілген корпоративтік электрондық поштаға электрондық нысанда есеп беру. </w:t>
            </w:r>
          </w:p>
          <w:p w14:paraId="541A5F80" w14:textId="77777777" w:rsidR="00AC6AA4" w:rsidRPr="0046692B" w:rsidRDefault="00AC6AA4">
            <w:pPr>
              <w:spacing w:after="0" w:line="240" w:lineRule="auto"/>
              <w:jc w:val="both"/>
              <w:rPr>
                <w:rFonts w:ascii="Times New Roman" w:eastAsia="Times New Roman" w:hAnsi="Times New Roman" w:cs="Times New Roman"/>
                <w:sz w:val="28"/>
                <w:szCs w:val="28"/>
              </w:rPr>
            </w:pPr>
          </w:p>
          <w:p w14:paraId="12CE85A6" w14:textId="77777777" w:rsidR="00AC6AA4" w:rsidRPr="0046692B" w:rsidRDefault="00000000">
            <w:pPr>
              <w:spacing w:after="0" w:line="240" w:lineRule="auto"/>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Тапсырыс берушіде қызметтерге ескертулер/қарсылықтар болған жағдайда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tc>
      </w:tr>
    </w:tbl>
    <w:p w14:paraId="02E0BF7F" w14:textId="77777777" w:rsidR="00AC6AA4" w:rsidRPr="0046692B" w:rsidRDefault="00AC6AA4">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rPr>
      </w:pPr>
    </w:p>
    <w:tbl>
      <w:tblPr>
        <w:tblStyle w:val="aff"/>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0611E2" w14:paraId="5BA421AF" w14:textId="77777777">
        <w:tc>
          <w:tcPr>
            <w:tcW w:w="10173" w:type="dxa"/>
            <w:shd w:val="clear" w:color="auto" w:fill="E0E0E0"/>
          </w:tcPr>
          <w:p w14:paraId="031F1CE5" w14:textId="77777777" w:rsidR="00AC6AA4" w:rsidRPr="0046692B" w:rsidRDefault="00000000">
            <w:pPr>
              <w:pStyle w:val="2"/>
              <w:rPr>
                <w:rFonts w:ascii="Times New Roman" w:hAnsi="Times New Roman" w:cs="Times New Roman"/>
              </w:rPr>
            </w:pPr>
            <w:r w:rsidRPr="0046692B">
              <w:rPr>
                <w:rFonts w:ascii="Times New Roman" w:hAnsi="Times New Roman" w:cs="Times New Roman"/>
                <w:lang w:val="kk"/>
              </w:rPr>
              <w:t>IV. Тапсырмалар және күтілетін нәтижелер</w:t>
            </w:r>
          </w:p>
        </w:tc>
      </w:tr>
      <w:tr w:rsidR="000611E2" w14:paraId="4D456F9E" w14:textId="77777777">
        <w:tc>
          <w:tcPr>
            <w:tcW w:w="10173" w:type="dxa"/>
            <w:tcBorders>
              <w:bottom w:val="single" w:sz="4" w:space="0" w:color="000000"/>
            </w:tcBorders>
          </w:tcPr>
          <w:p w14:paraId="42AD12A8" w14:textId="77777777" w:rsidR="00AC6AA4" w:rsidRPr="0046692B" w:rsidRDefault="00000000">
            <w:pPr>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 xml:space="preserve">Қызметтерді ұсынудың жалпы мақсаты Қазақстанның </w:t>
            </w:r>
            <w:r w:rsidRPr="0046692B">
              <w:rPr>
                <w:rFonts w:ascii="Times New Roman" w:eastAsia="Times New Roman" w:hAnsi="Times New Roman" w:cs="Times New Roman"/>
                <w:sz w:val="28"/>
                <w:szCs w:val="28"/>
                <w:lang w:val="kk"/>
              </w:rPr>
              <w:br/>
              <w:t>таза технологияларды пайдалануға бағытталған экологиялық тұрақтылық пен экономикалық өсудің жаңа деңгейіне көшуін айқындайтын Green Tech Hub бизнес-жоспарын сипаттау болып табылады.</w:t>
            </w:r>
          </w:p>
          <w:p w14:paraId="04B1924C" w14:textId="77777777" w:rsidR="00AC6AA4" w:rsidRPr="00C3461F" w:rsidRDefault="00000000">
            <w:pPr>
              <w:jc w:val="both"/>
              <w:rPr>
                <w:rFonts w:ascii="Times New Roman" w:eastAsia="Times New Roman" w:hAnsi="Times New Roman" w:cs="Times New Roman"/>
                <w:b/>
                <w:bCs/>
                <w:sz w:val="28"/>
                <w:szCs w:val="28"/>
              </w:rPr>
            </w:pPr>
            <w:r w:rsidRPr="00C3461F">
              <w:rPr>
                <w:rFonts w:ascii="Times New Roman" w:eastAsia="Times New Roman" w:hAnsi="Times New Roman" w:cs="Times New Roman"/>
                <w:b/>
                <w:bCs/>
                <w:sz w:val="28"/>
                <w:szCs w:val="28"/>
                <w:lang w:val="kk"/>
              </w:rPr>
              <w:t>Орындаушы келесі жұмыс түрлерін жасауға міндеттенеді (UNIDO шаблоны бойынша):</w:t>
            </w:r>
          </w:p>
          <w:p w14:paraId="2B462A3A" w14:textId="77777777" w:rsidR="00AC6AA4" w:rsidRPr="0046692B" w:rsidRDefault="00000000" w:rsidP="0046692B">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bookmarkStart w:id="0" w:name="_heading=h.gjdgxs" w:colFirst="0" w:colLast="0"/>
            <w:bookmarkEnd w:id="0"/>
            <w:r>
              <w:rPr>
                <w:rFonts w:ascii="Times New Roman" w:hAnsi="Times New Roman" w:cs="Times New Roman"/>
                <w:sz w:val="28"/>
                <w:szCs w:val="28"/>
                <w:lang w:val="kk"/>
              </w:rPr>
              <w:t>GTH Бизнес-жоспары мыналарды қамтуы керек:</w:t>
            </w:r>
          </w:p>
          <w:p w14:paraId="3DCECAE3"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SWOT талдау;</w:t>
            </w:r>
          </w:p>
          <w:p w14:paraId="414A3BCF"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 xml:space="preserve">технопарктер мен экологиялық инновациялық қоғамдастықтың ішкі нарығын талдау (кемінде </w:t>
            </w:r>
            <w:r w:rsidR="00D419D2" w:rsidRPr="0046692B">
              <w:rPr>
                <w:rFonts w:ascii="Times New Roman" w:eastAsia="Times New Roman" w:hAnsi="Times New Roman" w:cs="Times New Roman"/>
                <w:sz w:val="28"/>
                <w:szCs w:val="28"/>
                <w:lang w:val="kk"/>
              </w:rPr>
              <w:t>3</w:t>
            </w:r>
            <w:r w:rsidRPr="0046692B">
              <w:rPr>
                <w:rFonts w:ascii="Times New Roman" w:eastAsia="Times New Roman" w:hAnsi="Times New Roman" w:cs="Times New Roman"/>
                <w:color w:val="000000"/>
                <w:sz w:val="28"/>
                <w:szCs w:val="28"/>
                <w:lang w:val="kk"/>
              </w:rPr>
              <w:t>);</w:t>
            </w:r>
          </w:p>
          <w:p w14:paraId="57E549C4"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 xml:space="preserve">хабтардың жасыл технологиялар саласындағы халықаралық тәжірибесін талдау </w:t>
            </w:r>
            <w:r w:rsidR="00D419D2" w:rsidRPr="0046692B">
              <w:rPr>
                <w:rFonts w:ascii="Times New Roman" w:eastAsia="Times New Roman" w:hAnsi="Times New Roman" w:cs="Times New Roman"/>
                <w:sz w:val="28"/>
                <w:szCs w:val="28"/>
                <w:lang w:val="kk"/>
              </w:rPr>
              <w:t>(кемінде 3)</w:t>
            </w:r>
            <w:r w:rsidRPr="0046692B">
              <w:rPr>
                <w:rFonts w:ascii="Times New Roman" w:eastAsia="Times New Roman" w:hAnsi="Times New Roman" w:cs="Times New Roman"/>
                <w:color w:val="000000"/>
                <w:sz w:val="28"/>
                <w:szCs w:val="28"/>
                <w:lang w:val="kk"/>
              </w:rPr>
              <w:t>;</w:t>
            </w:r>
          </w:p>
          <w:p w14:paraId="124BCEAE" w14:textId="77777777" w:rsidR="00AC6AA4" w:rsidRPr="0046692B" w:rsidRDefault="00D419D2">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sz w:val="28"/>
                <w:szCs w:val="28"/>
                <w:lang w:val="kk"/>
              </w:rPr>
              <w:t>стейкхолдерлердің ұйымдық құрылымы мен картасын әзірлеу (кемінде 2)</w:t>
            </w:r>
            <w:r w:rsidRPr="0046692B">
              <w:rPr>
                <w:rFonts w:ascii="Times New Roman" w:eastAsia="Times New Roman" w:hAnsi="Times New Roman" w:cs="Times New Roman"/>
                <w:color w:val="000000"/>
                <w:sz w:val="28"/>
                <w:szCs w:val="28"/>
                <w:lang w:val="kk"/>
              </w:rPr>
              <w:t>;</w:t>
            </w:r>
          </w:p>
          <w:p w14:paraId="0144A0F6"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sz w:val="28"/>
                <w:szCs w:val="28"/>
                <w:lang w:val="kk"/>
              </w:rPr>
              <w:t xml:space="preserve">стратегиялық </w:t>
            </w:r>
            <w:r w:rsidRPr="0046692B">
              <w:rPr>
                <w:rFonts w:ascii="Times New Roman" w:eastAsia="Times New Roman" w:hAnsi="Times New Roman" w:cs="Times New Roman"/>
                <w:color w:val="000000"/>
                <w:sz w:val="28"/>
                <w:szCs w:val="28"/>
                <w:lang w:val="kk"/>
              </w:rPr>
              <w:t>даму жоспары 2025-2030;</w:t>
            </w:r>
          </w:p>
          <w:p w14:paraId="40DFB63D"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 xml:space="preserve">іске қосу және дамыту үшін бюджеттеу </w:t>
            </w:r>
            <w:r w:rsidR="00D419D2" w:rsidRPr="0046692B">
              <w:rPr>
                <w:rFonts w:ascii="Times New Roman" w:eastAsia="Times New Roman" w:hAnsi="Times New Roman" w:cs="Times New Roman"/>
                <w:sz w:val="28"/>
                <w:szCs w:val="28"/>
                <w:lang w:val="kk"/>
              </w:rPr>
              <w:t>және</w:t>
            </w:r>
            <w:r w:rsidRPr="0046692B">
              <w:rPr>
                <w:rFonts w:ascii="Times New Roman" w:eastAsia="Times New Roman" w:hAnsi="Times New Roman" w:cs="Times New Roman"/>
                <w:color w:val="000000"/>
                <w:sz w:val="28"/>
                <w:szCs w:val="28"/>
                <w:lang w:val="kk"/>
              </w:rPr>
              <w:t xml:space="preserve"> инвестициялау жоспарын дайындау;</w:t>
            </w:r>
          </w:p>
          <w:p w14:paraId="615F16D4"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 xml:space="preserve">мемлекеттік органдар, ҒЗИ, қоғамдық ұйымдар, инвесторлар, кәсіпкерлік субъектілері және стартап-қоғамдастық қатарынан негізгі стейкхолдерлермен сұхбат жүргізу (әрбір  </w:t>
            </w:r>
            <w:r w:rsidR="00D419D2" w:rsidRPr="0046692B">
              <w:rPr>
                <w:rFonts w:ascii="Times New Roman" w:eastAsia="Times New Roman" w:hAnsi="Times New Roman" w:cs="Times New Roman"/>
                <w:sz w:val="28"/>
                <w:szCs w:val="28"/>
                <w:lang w:val="kk"/>
              </w:rPr>
              <w:t>категорияның</w:t>
            </w:r>
            <w:r w:rsidRPr="0046692B">
              <w:rPr>
                <w:rFonts w:ascii="Times New Roman" w:eastAsia="Times New Roman" w:hAnsi="Times New Roman" w:cs="Times New Roman"/>
                <w:color w:val="000000"/>
                <w:sz w:val="28"/>
                <w:szCs w:val="28"/>
                <w:lang w:val="kk"/>
              </w:rPr>
              <w:t xml:space="preserve"> кемінде 1 өкілі);</w:t>
            </w:r>
          </w:p>
          <w:p w14:paraId="17FBB210" w14:textId="77777777" w:rsidR="00AC6AA4" w:rsidRPr="0046692B" w:rsidRDefault="00D419D2">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НҚА талдауы негізінде ұсынымдар әзірлеу;</w:t>
            </w:r>
          </w:p>
          <w:p w14:paraId="2DEACAA2"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маркетинг жоспары;</w:t>
            </w:r>
          </w:p>
          <w:p w14:paraId="236C72E2"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инфрақұрылымдық объектілерге және техникалық жарақтандыруға негізгі қажеттіліктерді айқындау;</w:t>
            </w:r>
          </w:p>
          <w:p w14:paraId="12800D43"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Қазақстандағы GCIP түлегі, оның тәлімгерлері, жаттықтырушылары мен төрешілерімен қоғамдастықпен жұмыс жоспары;</w:t>
            </w:r>
          </w:p>
          <w:p w14:paraId="55898FEA" w14:textId="77777777" w:rsidR="00AC6AA4" w:rsidRPr="0046692B"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color w:val="000000"/>
                <w:sz w:val="28"/>
                <w:szCs w:val="28"/>
                <w:lang w:val="kk"/>
              </w:rPr>
              <w:t>халықаралық әріптестермен интеграциялау жөніндегі жұмыс жоспары (кемінде 2);</w:t>
            </w:r>
          </w:p>
          <w:p w14:paraId="1962F647" w14:textId="77777777" w:rsidR="00AC6AA4" w:rsidRDefault="00000000">
            <w:pPr>
              <w:numPr>
                <w:ilvl w:val="2"/>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6692B">
              <w:rPr>
                <w:rFonts w:ascii="Times New Roman" w:eastAsia="Times New Roman" w:hAnsi="Times New Roman" w:cs="Times New Roman"/>
                <w:sz w:val="28"/>
                <w:szCs w:val="28"/>
                <w:lang w:val="kk"/>
              </w:rPr>
              <w:lastRenderedPageBreak/>
              <w:t xml:space="preserve">GTH іске асыру барысында К лючевы </w:t>
            </w:r>
            <w:r w:rsidRPr="0046692B">
              <w:rPr>
                <w:rFonts w:ascii="Times New Roman" w:eastAsia="Times New Roman" w:hAnsi="Times New Roman" w:cs="Times New Roman"/>
                <w:color w:val="000000"/>
                <w:sz w:val="28"/>
                <w:szCs w:val="28"/>
                <w:lang w:val="kk"/>
              </w:rPr>
              <w:t>х</w:t>
            </w:r>
            <w:r w:rsidRPr="0046692B">
              <w:rPr>
                <w:rFonts w:ascii="Times New Roman" w:eastAsia="Times New Roman" w:hAnsi="Times New Roman" w:cs="Times New Roman"/>
                <w:sz w:val="28"/>
                <w:szCs w:val="28"/>
                <w:lang w:val="kk"/>
              </w:rPr>
              <w:t xml:space="preserve"> тәуекел </w:t>
            </w:r>
            <w:r w:rsidRPr="0046692B">
              <w:rPr>
                <w:rFonts w:ascii="Times New Roman" w:eastAsia="Times New Roman" w:hAnsi="Times New Roman" w:cs="Times New Roman"/>
                <w:color w:val="000000"/>
                <w:sz w:val="28"/>
                <w:szCs w:val="28"/>
                <w:lang w:val="kk"/>
              </w:rPr>
              <w:t>ов</w:t>
            </w:r>
            <w:r w:rsidRPr="0046692B">
              <w:rPr>
                <w:rFonts w:ascii="Times New Roman" w:eastAsia="Times New Roman" w:hAnsi="Times New Roman" w:cs="Times New Roman"/>
                <w:sz w:val="28"/>
                <w:szCs w:val="28"/>
                <w:lang w:val="kk"/>
              </w:rPr>
              <w:t xml:space="preserve"> және тосқауыл </w:t>
            </w:r>
            <w:r w:rsidRPr="0046692B">
              <w:rPr>
                <w:rFonts w:ascii="Times New Roman" w:eastAsia="Times New Roman" w:hAnsi="Times New Roman" w:cs="Times New Roman"/>
                <w:color w:val="000000"/>
                <w:sz w:val="28"/>
                <w:szCs w:val="28"/>
                <w:lang w:val="kk"/>
              </w:rPr>
              <w:t>ов</w:t>
            </w:r>
            <w:r w:rsidRPr="0046692B">
              <w:rPr>
                <w:rFonts w:ascii="Times New Roman" w:eastAsia="Times New Roman" w:hAnsi="Times New Roman" w:cs="Times New Roman"/>
                <w:sz w:val="28"/>
                <w:szCs w:val="28"/>
                <w:lang w:val="kk"/>
              </w:rPr>
              <w:t xml:space="preserve"> тізбесін әзірлеу</w:t>
            </w:r>
            <w:r w:rsidRPr="0046692B">
              <w:rPr>
                <w:rFonts w:ascii="Times New Roman" w:eastAsia="Times New Roman" w:hAnsi="Times New Roman" w:cs="Times New Roman"/>
                <w:color w:val="000000"/>
                <w:sz w:val="28"/>
                <w:szCs w:val="28"/>
                <w:lang w:val="kk"/>
              </w:rPr>
              <w:t>.</w:t>
            </w:r>
          </w:p>
          <w:p w14:paraId="048EB559" w14:textId="77777777" w:rsidR="00273E20" w:rsidRDefault="00273E20" w:rsidP="00273E20">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8"/>
                <w:szCs w:val="28"/>
              </w:rPr>
            </w:pPr>
          </w:p>
          <w:p w14:paraId="71CFC99B" w14:textId="77777777" w:rsidR="00273E20" w:rsidRDefault="00000000" w:rsidP="00273E20">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r w:rsidRPr="00273E20">
              <w:rPr>
                <w:rFonts w:ascii="Times New Roman" w:eastAsia="Times New Roman" w:hAnsi="Times New Roman" w:cs="Times New Roman"/>
                <w:b/>
                <w:bCs/>
                <w:color w:val="000000"/>
                <w:sz w:val="28"/>
                <w:szCs w:val="28"/>
                <w:lang w:val="kk"/>
              </w:rPr>
              <w:t>Аяқтау нысаны</w:t>
            </w:r>
            <w:r>
              <w:rPr>
                <w:rFonts w:ascii="Times New Roman" w:eastAsia="Times New Roman" w:hAnsi="Times New Roman" w:cs="Times New Roman"/>
                <w:color w:val="000000"/>
                <w:sz w:val="28"/>
                <w:szCs w:val="28"/>
                <w:lang w:val="kk"/>
              </w:rPr>
              <w:t>:</w:t>
            </w:r>
            <w:r w:rsidR="00A40209">
              <w:rPr>
                <w:rFonts w:ascii="Times New Roman" w:hAnsi="Times New Roman" w:cs="Times New Roman"/>
                <w:sz w:val="28"/>
                <w:szCs w:val="28"/>
                <w:lang w:val="kk"/>
              </w:rPr>
              <w:t xml:space="preserve"> Қазақстанның таза технологияларды пайдалануға бағытталған экологиялық тұрақтылық пен экономикалық өсудің жаңа деңгейіне көшуін егжей-тегжейлі сипаттайтын презентация және мәтін түріндегі GTH Бизнес-жоспары.</w:t>
            </w:r>
          </w:p>
          <w:p w14:paraId="4B763AF1" w14:textId="77777777" w:rsidR="00273E20" w:rsidRDefault="00273E20" w:rsidP="00273E20">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8"/>
                <w:szCs w:val="28"/>
              </w:rPr>
            </w:pPr>
          </w:p>
          <w:p w14:paraId="11BFFE4E" w14:textId="77777777" w:rsidR="00273E20" w:rsidRPr="00273E20" w:rsidRDefault="00000000" w:rsidP="00273E20">
            <w:pPr>
              <w:pBdr>
                <w:top w:val="nil"/>
                <w:left w:val="nil"/>
                <w:bottom w:val="nil"/>
                <w:right w:val="nil"/>
                <w:between w:val="nil"/>
              </w:pBdr>
              <w:spacing w:after="0" w:line="240" w:lineRule="auto"/>
              <w:ind w:left="360"/>
              <w:jc w:val="both"/>
              <w:rPr>
                <w:rFonts w:ascii="Times New Roman" w:eastAsia="Times New Roman" w:hAnsi="Times New Roman" w:cs="Times New Roman"/>
                <w:b/>
                <w:bCs/>
                <w:color w:val="000000"/>
                <w:sz w:val="28"/>
                <w:szCs w:val="28"/>
              </w:rPr>
            </w:pPr>
            <w:r w:rsidRPr="00273E20">
              <w:rPr>
                <w:rFonts w:ascii="Times New Roman" w:eastAsia="Times New Roman" w:hAnsi="Times New Roman" w:cs="Times New Roman"/>
                <w:b/>
                <w:bCs/>
                <w:color w:val="000000"/>
                <w:sz w:val="28"/>
                <w:szCs w:val="28"/>
                <w:lang w:val="kk"/>
              </w:rPr>
              <w:t xml:space="preserve">Жұмыстарды ұсыну кезеңдері: </w:t>
            </w:r>
          </w:p>
          <w:p w14:paraId="0D8BA625" w14:textId="77777777" w:rsidR="00273E20" w:rsidRPr="00273E20" w:rsidRDefault="00273E20" w:rsidP="00273E20">
            <w:pPr>
              <w:pBdr>
                <w:top w:val="nil"/>
                <w:left w:val="nil"/>
                <w:bottom w:val="nil"/>
                <w:right w:val="nil"/>
                <w:between w:val="nil"/>
              </w:pBdr>
              <w:spacing w:after="0" w:line="240" w:lineRule="auto"/>
              <w:ind w:left="360"/>
              <w:jc w:val="both"/>
              <w:rPr>
                <w:rFonts w:ascii="Times New Roman" w:eastAsia="Times New Roman" w:hAnsi="Times New Roman" w:cs="Times New Roman"/>
                <w:b/>
                <w:bCs/>
                <w:color w:val="000000"/>
                <w:sz w:val="28"/>
                <w:szCs w:val="28"/>
              </w:rPr>
            </w:pPr>
          </w:p>
          <w:p w14:paraId="41718892" w14:textId="77777777" w:rsidR="00273E20" w:rsidRPr="00273E20" w:rsidRDefault="00000000" w:rsidP="00273E20">
            <w:pPr>
              <w:pStyle w:val="af0"/>
              <w:pBdr>
                <w:top w:val="nil"/>
                <w:left w:val="nil"/>
                <w:bottom w:val="nil"/>
                <w:right w:val="nil"/>
                <w:between w:val="nil"/>
              </w:pBdr>
              <w:rPr>
                <w:rFonts w:cs="Times New Roman"/>
                <w:color w:val="000000"/>
                <w:sz w:val="28"/>
                <w:szCs w:val="28"/>
                <w:lang w:val="ru-RU"/>
              </w:rPr>
            </w:pPr>
            <w:r w:rsidRPr="00273E20">
              <w:rPr>
                <w:rFonts w:cs="Times New Roman"/>
                <w:color w:val="000000"/>
                <w:sz w:val="28"/>
                <w:szCs w:val="28"/>
                <w:lang w:val="kk"/>
              </w:rPr>
              <w:t xml:space="preserve">1 кезең: презентация түріндегі көзқарас </w:t>
            </w:r>
            <w:r w:rsidR="00C004AA">
              <w:rPr>
                <w:rFonts w:cs="Times New Roman"/>
                <w:b/>
                <w:bCs/>
                <w:color w:val="000000"/>
                <w:sz w:val="28"/>
                <w:szCs w:val="28"/>
                <w:lang w:val="kk"/>
              </w:rPr>
              <w:t>2024 жылдың 20 қарашасына дейін;</w:t>
            </w:r>
          </w:p>
          <w:p w14:paraId="3B912C8B" w14:textId="77777777" w:rsidR="00273E20" w:rsidRPr="00273E20" w:rsidRDefault="00000000" w:rsidP="00273E20">
            <w:pPr>
              <w:pStyle w:val="af0"/>
              <w:pBdr>
                <w:top w:val="nil"/>
                <w:left w:val="nil"/>
                <w:bottom w:val="nil"/>
                <w:right w:val="nil"/>
                <w:between w:val="nil"/>
              </w:pBdr>
              <w:rPr>
                <w:rFonts w:cs="Times New Roman"/>
                <w:color w:val="000000"/>
                <w:sz w:val="28"/>
                <w:szCs w:val="28"/>
                <w:lang w:val="ru-RU"/>
              </w:rPr>
            </w:pPr>
            <w:r w:rsidRPr="00273E20">
              <w:rPr>
                <w:rFonts w:cs="Times New Roman"/>
                <w:color w:val="000000"/>
                <w:sz w:val="28"/>
                <w:szCs w:val="28"/>
                <w:lang w:val="kk"/>
              </w:rPr>
              <w:t xml:space="preserve">2-кезең: 1 Бизнес-жоспардың </w:t>
            </w:r>
            <w:r w:rsidR="00C004AA">
              <w:rPr>
                <w:rFonts w:cs="Times New Roman"/>
                <w:b/>
                <w:bCs/>
                <w:color w:val="000000"/>
                <w:sz w:val="28"/>
                <w:szCs w:val="28"/>
                <w:lang w:val="kk"/>
              </w:rPr>
              <w:t>2024 жылғы 28 қарашаға дейінгі редакциясы;</w:t>
            </w:r>
          </w:p>
          <w:p w14:paraId="4B66B2BA" w14:textId="77777777" w:rsidR="00273E20" w:rsidRPr="00273E20" w:rsidRDefault="00000000" w:rsidP="00273E20">
            <w:pPr>
              <w:pStyle w:val="af0"/>
              <w:pBdr>
                <w:top w:val="nil"/>
                <w:left w:val="nil"/>
                <w:bottom w:val="nil"/>
                <w:right w:val="nil"/>
                <w:between w:val="nil"/>
              </w:pBdr>
              <w:rPr>
                <w:rFonts w:cs="Times New Roman"/>
                <w:color w:val="000000"/>
                <w:sz w:val="28"/>
                <w:szCs w:val="28"/>
                <w:lang w:val="ru-RU"/>
              </w:rPr>
            </w:pPr>
            <w:r w:rsidRPr="00273E20">
              <w:rPr>
                <w:rFonts w:cs="Times New Roman"/>
                <w:color w:val="000000"/>
                <w:sz w:val="28"/>
                <w:szCs w:val="28"/>
                <w:lang w:val="kk"/>
              </w:rPr>
              <w:t xml:space="preserve">3-кезең: 2 Бизнес-жоспардың </w:t>
            </w:r>
            <w:r w:rsidR="00C004AA">
              <w:rPr>
                <w:rFonts w:cs="Times New Roman"/>
                <w:b/>
                <w:bCs/>
                <w:color w:val="000000"/>
                <w:sz w:val="28"/>
                <w:szCs w:val="28"/>
                <w:lang w:val="kk"/>
              </w:rPr>
              <w:t>2024 жылғы 5 желтоқсанға дейінгі редакциясы;</w:t>
            </w:r>
          </w:p>
          <w:p w14:paraId="3DE3686E" w14:textId="77777777" w:rsidR="00273E20" w:rsidRDefault="00000000" w:rsidP="00273E20">
            <w:pPr>
              <w:pStyle w:val="af0"/>
              <w:pBdr>
                <w:top w:val="nil"/>
                <w:left w:val="nil"/>
                <w:bottom w:val="nil"/>
                <w:right w:val="nil"/>
                <w:between w:val="nil"/>
              </w:pBdr>
              <w:rPr>
                <w:rFonts w:cs="Times New Roman"/>
                <w:color w:val="000000"/>
                <w:sz w:val="28"/>
                <w:szCs w:val="28"/>
                <w:lang w:val="ru-RU"/>
              </w:rPr>
            </w:pPr>
            <w:r w:rsidRPr="00273E20">
              <w:rPr>
                <w:rFonts w:cs="Times New Roman"/>
                <w:color w:val="000000"/>
                <w:sz w:val="28"/>
                <w:szCs w:val="28"/>
                <w:lang w:val="kk"/>
              </w:rPr>
              <w:t xml:space="preserve">4-кезең: Бизнес-жоспардың </w:t>
            </w:r>
            <w:r w:rsidR="00C004AA">
              <w:rPr>
                <w:rFonts w:cs="Times New Roman"/>
                <w:b/>
                <w:bCs/>
                <w:color w:val="000000"/>
                <w:sz w:val="28"/>
                <w:szCs w:val="28"/>
                <w:lang w:val="kk"/>
              </w:rPr>
              <w:t>2024 жылғы 9 желтоқсанға дейінгі қорытынды редакциясы.</w:t>
            </w:r>
            <w:r w:rsidRPr="00273E20">
              <w:rPr>
                <w:rFonts w:cs="Times New Roman"/>
                <w:color w:val="000000"/>
                <w:sz w:val="28"/>
                <w:szCs w:val="28"/>
                <w:lang w:val="kk"/>
              </w:rPr>
              <w:t xml:space="preserve"> </w:t>
            </w:r>
          </w:p>
          <w:p w14:paraId="582A1C26" w14:textId="77777777" w:rsidR="000615B3" w:rsidRPr="000615B3" w:rsidRDefault="000615B3" w:rsidP="000615B3">
            <w:pPr>
              <w:pBdr>
                <w:top w:val="nil"/>
                <w:left w:val="nil"/>
                <w:bottom w:val="nil"/>
                <w:right w:val="nil"/>
                <w:between w:val="nil"/>
              </w:pBdr>
              <w:rPr>
                <w:rFonts w:cs="Times New Roman"/>
                <w:color w:val="000000"/>
                <w:sz w:val="28"/>
                <w:szCs w:val="28"/>
              </w:rPr>
            </w:pPr>
          </w:p>
          <w:p w14:paraId="6286D5FD" w14:textId="77777777" w:rsidR="000615B3" w:rsidRPr="000615B3" w:rsidRDefault="00000000" w:rsidP="000615B3">
            <w:pPr>
              <w:spacing w:before="240" w:after="240"/>
              <w:ind w:firstLine="426"/>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
              </w:rPr>
              <w:t>Қаржылық шарттар:</w:t>
            </w:r>
          </w:p>
          <w:p w14:paraId="69CC323C" w14:textId="77777777" w:rsidR="000615B3" w:rsidRPr="004E7CDA" w:rsidRDefault="00000000" w:rsidP="000615B3">
            <w:pPr>
              <w:spacing w:before="240" w:after="240"/>
              <w:ind w:left="426"/>
              <w:jc w:val="both"/>
              <w:rPr>
                <w:rFonts w:ascii="Times New Roman" w:hAnsi="Times New Roman" w:cs="Times New Roman"/>
                <w:sz w:val="28"/>
                <w:szCs w:val="28"/>
              </w:rPr>
            </w:pPr>
            <w:r w:rsidRPr="004E7CDA">
              <w:rPr>
                <w:rFonts w:ascii="Times New Roman" w:hAnsi="Times New Roman" w:cs="Times New Roman"/>
                <w:sz w:val="28"/>
                <w:szCs w:val="28"/>
                <w:lang w:val="kk"/>
              </w:rPr>
              <w:t>Көрсетілген қызметтер үшін ақы төлеу орындалған жұмыстар (көрсетілген қызметтер) актісіне қол қойылған күннен бастап 5 (бес)жұмыс күні ішінде төменде көрсетілген кестеге сәйкес жүргізіледі:</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0611E2" w14:paraId="7FC857D8" w14:textId="77777777" w:rsidTr="006943E9">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59B01424"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 xml:space="preserve"> шарт сомасының % </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3019BF1"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Қызмет көрсету кезеңі</w:t>
                  </w:r>
                </w:p>
              </w:tc>
            </w:tr>
            <w:tr w:rsidR="000611E2" w14:paraId="00F89AAC" w14:textId="77777777" w:rsidTr="006943E9">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3DEFDDE"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CBE05FD"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I кезең</w:t>
                  </w:r>
                </w:p>
              </w:tc>
            </w:tr>
            <w:tr w:rsidR="000611E2" w14:paraId="2E0AEED6" w14:textId="77777777" w:rsidTr="006943E9">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5C527134"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1CDC4FC"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II кезең</w:t>
                  </w:r>
                </w:p>
              </w:tc>
            </w:tr>
            <w:tr w:rsidR="000611E2" w14:paraId="78B8CA5E" w14:textId="77777777" w:rsidTr="000615B3">
              <w:trPr>
                <w:trHeight w:val="285"/>
              </w:trPr>
              <w:tc>
                <w:tcPr>
                  <w:tcW w:w="3165" w:type="dxa"/>
                  <w:tcBorders>
                    <w:top w:val="nil"/>
                    <w:left w:val="single" w:sz="5" w:space="0" w:color="000001"/>
                    <w:bottom w:val="nil"/>
                    <w:right w:val="nil"/>
                  </w:tcBorders>
                  <w:shd w:val="clear" w:color="auto" w:fill="FFFFFF"/>
                  <w:tcMar>
                    <w:top w:w="0" w:type="dxa"/>
                    <w:left w:w="100" w:type="dxa"/>
                    <w:bottom w:w="0" w:type="dxa"/>
                    <w:right w:w="100" w:type="dxa"/>
                  </w:tcMar>
                </w:tcPr>
                <w:p w14:paraId="747941CF"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25%</w:t>
                  </w:r>
                </w:p>
              </w:tc>
              <w:tc>
                <w:tcPr>
                  <w:tcW w:w="5640" w:type="dxa"/>
                  <w:tcBorders>
                    <w:top w:val="nil"/>
                    <w:left w:val="single" w:sz="5" w:space="0" w:color="000001"/>
                    <w:bottom w:val="nil"/>
                    <w:right w:val="single" w:sz="5" w:space="0" w:color="000001"/>
                  </w:tcBorders>
                  <w:shd w:val="clear" w:color="auto" w:fill="FFFFFF"/>
                  <w:tcMar>
                    <w:top w:w="0" w:type="dxa"/>
                    <w:left w:w="100" w:type="dxa"/>
                    <w:bottom w:w="0" w:type="dxa"/>
                    <w:right w:w="100" w:type="dxa"/>
                  </w:tcMar>
                </w:tcPr>
                <w:p w14:paraId="6ADE99A2" w14:textId="77777777" w:rsidR="000615B3" w:rsidRPr="000615B3" w:rsidRDefault="00000000" w:rsidP="000615B3">
                  <w:pPr>
                    <w:pStyle w:val="af0"/>
                    <w:rPr>
                      <w:rFonts w:cs="Times New Roman"/>
                      <w:color w:val="000000"/>
                      <w:sz w:val="28"/>
                      <w:szCs w:val="28"/>
                      <w:lang w:val="en-US"/>
                    </w:rPr>
                  </w:pPr>
                  <w:r w:rsidRPr="000615B3">
                    <w:rPr>
                      <w:rFonts w:cs="Times New Roman"/>
                      <w:color w:val="000000"/>
                      <w:sz w:val="28"/>
                      <w:szCs w:val="28"/>
                      <w:lang w:val="kk"/>
                    </w:rPr>
                    <w:t>III кезең</w:t>
                  </w:r>
                </w:p>
              </w:tc>
            </w:tr>
            <w:tr w:rsidR="000611E2" w14:paraId="092DD1C9" w14:textId="77777777" w:rsidTr="006943E9">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6438755A" w14:textId="77777777" w:rsidR="000615B3" w:rsidRPr="000615B3" w:rsidRDefault="00000000" w:rsidP="000615B3">
                  <w:pPr>
                    <w:pStyle w:val="af0"/>
                    <w:rPr>
                      <w:rFonts w:cs="Times New Roman"/>
                      <w:color w:val="000000"/>
                      <w:sz w:val="28"/>
                      <w:szCs w:val="28"/>
                      <w:lang w:val="ru-RU"/>
                    </w:rPr>
                  </w:pPr>
                  <w:r w:rsidRPr="000615B3">
                    <w:rPr>
                      <w:rFonts w:cs="Times New Roman"/>
                      <w:color w:val="000000"/>
                      <w:sz w:val="28"/>
                      <w:szCs w:val="28"/>
                      <w:lang w:val="kk"/>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4FAEB9D" w14:textId="77777777" w:rsidR="000615B3" w:rsidRPr="000615B3" w:rsidRDefault="00000000" w:rsidP="000615B3">
                  <w:pPr>
                    <w:pStyle w:val="af0"/>
                    <w:rPr>
                      <w:rFonts w:cs="Times New Roman"/>
                      <w:color w:val="000000"/>
                      <w:sz w:val="28"/>
                      <w:szCs w:val="28"/>
                      <w:lang w:val="en-US"/>
                    </w:rPr>
                  </w:pPr>
                  <w:r w:rsidRPr="000615B3">
                    <w:rPr>
                      <w:rFonts w:cs="Times New Roman"/>
                      <w:color w:val="000000"/>
                      <w:sz w:val="28"/>
                      <w:szCs w:val="28"/>
                      <w:lang w:val="kk"/>
                    </w:rPr>
                    <w:t>IV кезең</w:t>
                  </w:r>
                </w:p>
              </w:tc>
            </w:tr>
          </w:tbl>
          <w:p w14:paraId="3DD5C723" w14:textId="77777777" w:rsidR="000615B3" w:rsidRPr="00273E20" w:rsidRDefault="000615B3" w:rsidP="00273E20">
            <w:pPr>
              <w:pStyle w:val="af0"/>
              <w:pBdr>
                <w:top w:val="nil"/>
                <w:left w:val="nil"/>
                <w:bottom w:val="nil"/>
                <w:right w:val="nil"/>
                <w:between w:val="nil"/>
              </w:pBdr>
              <w:rPr>
                <w:rFonts w:cs="Times New Roman"/>
                <w:color w:val="000000"/>
                <w:sz w:val="28"/>
                <w:szCs w:val="28"/>
                <w:lang w:val="ru-RU"/>
              </w:rPr>
            </w:pPr>
          </w:p>
        </w:tc>
      </w:tr>
    </w:tbl>
    <w:p w14:paraId="7BD7DB6F" w14:textId="77777777" w:rsidR="00AC6AA4" w:rsidRPr="0046692B" w:rsidRDefault="00AC6AA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14:paraId="230A25C4" w14:textId="77777777" w:rsidR="00AC6AA4" w:rsidRPr="0046692B"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46692B">
        <w:rPr>
          <w:rFonts w:ascii="Times New Roman" w:eastAsia="Times New Roman" w:hAnsi="Times New Roman" w:cs="Times New Roman"/>
          <w:b/>
          <w:color w:val="000000"/>
          <w:sz w:val="28"/>
          <w:szCs w:val="28"/>
        </w:rPr>
        <w:t xml:space="preserve"> </w:t>
      </w:r>
    </w:p>
    <w:tbl>
      <w:tblPr>
        <w:tblStyle w:val="aff0"/>
        <w:tblW w:w="1006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185"/>
      </w:tblGrid>
      <w:tr w:rsidR="000611E2" w14:paraId="54F5E9C7" w14:textId="77777777">
        <w:tc>
          <w:tcPr>
            <w:tcW w:w="10065" w:type="dxa"/>
            <w:gridSpan w:val="2"/>
            <w:shd w:val="clear" w:color="auto" w:fill="E0E0E0"/>
          </w:tcPr>
          <w:p w14:paraId="57578E2B" w14:textId="77777777" w:rsidR="00AC6AA4" w:rsidRPr="0046692B" w:rsidRDefault="00000000">
            <w:pPr>
              <w:pStyle w:val="1"/>
              <w:jc w:val="both"/>
              <w:rPr>
                <w:rFonts w:ascii="Times New Roman" w:hAnsi="Times New Roman" w:cs="Times New Roman"/>
                <w:sz w:val="28"/>
                <w:szCs w:val="28"/>
              </w:rPr>
            </w:pPr>
            <w:r w:rsidRPr="0046692B">
              <w:rPr>
                <w:rFonts w:ascii="Times New Roman" w:hAnsi="Times New Roman" w:cs="Times New Roman"/>
                <w:sz w:val="28"/>
                <w:szCs w:val="28"/>
                <w:lang w:val="kk"/>
              </w:rPr>
              <w:t>V. Біліктілік талаптары</w:t>
            </w:r>
          </w:p>
        </w:tc>
      </w:tr>
      <w:tr w:rsidR="000611E2" w14:paraId="61779969" w14:textId="77777777">
        <w:trPr>
          <w:trHeight w:val="230"/>
        </w:trPr>
        <w:tc>
          <w:tcPr>
            <w:tcW w:w="2880" w:type="dxa"/>
            <w:tcBorders>
              <w:bottom w:val="single" w:sz="4" w:space="0" w:color="000000"/>
            </w:tcBorders>
          </w:tcPr>
          <w:p w14:paraId="79164F2E" w14:textId="77777777" w:rsidR="00AC6AA4" w:rsidRPr="0046692B" w:rsidRDefault="00000000">
            <w:pPr>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Білімі:</w:t>
            </w:r>
          </w:p>
        </w:tc>
        <w:tc>
          <w:tcPr>
            <w:tcW w:w="7185" w:type="dxa"/>
            <w:tcBorders>
              <w:bottom w:val="single" w:sz="4" w:space="0" w:color="000000"/>
            </w:tcBorders>
          </w:tcPr>
          <w:p w14:paraId="67E89A62" w14:textId="77777777" w:rsidR="00AC6AA4" w:rsidRPr="0046692B" w:rsidRDefault="00000000">
            <w:pPr>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Жоғары техникалық, экономикалық немесе гуманитарлық</w:t>
            </w:r>
          </w:p>
        </w:tc>
      </w:tr>
      <w:tr w:rsidR="000611E2" w14:paraId="50AAD8CB" w14:textId="77777777">
        <w:trPr>
          <w:trHeight w:val="230"/>
        </w:trPr>
        <w:tc>
          <w:tcPr>
            <w:tcW w:w="2880" w:type="dxa"/>
            <w:tcBorders>
              <w:bottom w:val="single" w:sz="4" w:space="0" w:color="000000"/>
            </w:tcBorders>
          </w:tcPr>
          <w:p w14:paraId="44453BFE" w14:textId="77777777" w:rsidR="00AC6AA4" w:rsidRPr="002E05F7" w:rsidRDefault="00000000">
            <w:pPr>
              <w:jc w:val="both"/>
              <w:rPr>
                <w:rFonts w:ascii="Times New Roman" w:eastAsia="Times New Roman" w:hAnsi="Times New Roman" w:cs="Times New Roman"/>
                <w:sz w:val="28"/>
                <w:szCs w:val="28"/>
              </w:rPr>
            </w:pPr>
            <w:r w:rsidRPr="002E05F7">
              <w:rPr>
                <w:rFonts w:ascii="Times New Roman" w:eastAsia="Times New Roman" w:hAnsi="Times New Roman" w:cs="Times New Roman"/>
                <w:sz w:val="28"/>
                <w:szCs w:val="28"/>
                <w:lang w:val="kk"/>
              </w:rPr>
              <w:t>Жұмыс тәжірибесі:</w:t>
            </w:r>
          </w:p>
        </w:tc>
        <w:tc>
          <w:tcPr>
            <w:tcW w:w="7185" w:type="dxa"/>
            <w:tcBorders>
              <w:bottom w:val="single" w:sz="4" w:space="0" w:color="000000"/>
            </w:tcBorders>
          </w:tcPr>
          <w:p w14:paraId="2F1B59DD" w14:textId="77777777" w:rsidR="00AC6AA4" w:rsidRPr="0046692B" w:rsidRDefault="00000000">
            <w:pPr>
              <w:numPr>
                <w:ilvl w:val="0"/>
                <w:numId w:val="2"/>
              </w:numPr>
              <w:spacing w:after="0" w:line="240" w:lineRule="auto"/>
              <w:ind w:left="273" w:hanging="273"/>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Халықаралық жобаларды іске асыруда, оның ішінде экология, жасыл экономика, жасыл технологияларды дамыту, климаттың өзгеруі саласында кемінде үш (3) жыл кәсіби тәжірибесі.</w:t>
            </w:r>
          </w:p>
          <w:p w14:paraId="47533DEA" w14:textId="77777777" w:rsidR="00AC6AA4" w:rsidRPr="008D668B" w:rsidRDefault="00000000">
            <w:pPr>
              <w:numPr>
                <w:ilvl w:val="0"/>
                <w:numId w:val="2"/>
              </w:numPr>
              <w:spacing w:after="0" w:line="240" w:lineRule="auto"/>
              <w:ind w:left="273" w:hanging="273"/>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lastRenderedPageBreak/>
              <w:t xml:space="preserve"> Экология, климаттың өзгеруі саласында әдістемелік кеңес беру және/немесе тренингтер дайындау және өткізу тәжірибесі.  </w:t>
            </w:r>
          </w:p>
          <w:p w14:paraId="5F7B108C" w14:textId="77777777" w:rsidR="00AC6AA4" w:rsidRPr="008D668B" w:rsidRDefault="00000000">
            <w:pPr>
              <w:numPr>
                <w:ilvl w:val="0"/>
                <w:numId w:val="2"/>
              </w:numPr>
              <w:spacing w:after="0" w:line="240" w:lineRule="auto"/>
              <w:ind w:left="273" w:hanging="273"/>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Халықаралық ұйымдарда, халықаралық жобаларда кемінде 3 жыл жұмыс тәжірибесі.</w:t>
            </w:r>
          </w:p>
          <w:p w14:paraId="0F36C333" w14:textId="77777777" w:rsidR="00AC6AA4" w:rsidRPr="008D668B" w:rsidRDefault="00000000">
            <w:pPr>
              <w:numPr>
                <w:ilvl w:val="0"/>
                <w:numId w:val="2"/>
              </w:numPr>
              <w:spacing w:after="0" w:line="240" w:lineRule="auto"/>
              <w:ind w:left="273" w:hanging="273"/>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Экологиялық таза технологиялар, оқыту бағдарламалары және жобаларды басқару саласындағы білім;</w:t>
            </w:r>
          </w:p>
          <w:p w14:paraId="42EB2410" w14:textId="77777777" w:rsidR="00AC6AA4" w:rsidRPr="008D668B" w:rsidRDefault="00000000">
            <w:pPr>
              <w:numPr>
                <w:ilvl w:val="0"/>
                <w:numId w:val="2"/>
              </w:numPr>
              <w:spacing w:after="0" w:line="240" w:lineRule="auto"/>
              <w:ind w:left="273" w:hanging="273"/>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Талдамалық есептерді, ақпараттық анықтамаларды, стратегиялық құжаттарды, есептерді дайындаудағы жұмыс тәжірибесі</w:t>
            </w:r>
          </w:p>
          <w:p w14:paraId="51D35DEA" w14:textId="77777777" w:rsidR="00AC6AA4" w:rsidRPr="008D668B" w:rsidRDefault="00000000">
            <w:pPr>
              <w:numPr>
                <w:ilvl w:val="0"/>
                <w:numId w:val="2"/>
              </w:numPr>
              <w:spacing w:after="0" w:line="240" w:lineRule="auto"/>
              <w:ind w:left="273" w:hanging="273"/>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Форумдарды, семинарларды, тренингтерді дайындау, ұйымдастыру және өткізу тәжірибесі</w:t>
            </w:r>
          </w:p>
          <w:p w14:paraId="34C6CDA0" w14:textId="77777777" w:rsidR="00AC6AA4" w:rsidRPr="008D668B" w:rsidRDefault="00000000">
            <w:pPr>
              <w:numPr>
                <w:ilvl w:val="0"/>
                <w:numId w:val="2"/>
              </w:numPr>
              <w:spacing w:after="0" w:line="240" w:lineRule="auto"/>
              <w:ind w:left="273" w:hanging="273"/>
              <w:jc w:val="both"/>
              <w:rPr>
                <w:rFonts w:ascii="Times New Roman" w:eastAsia="Times New Roman" w:hAnsi="Times New Roman" w:cs="Times New Roman"/>
                <w:sz w:val="28"/>
                <w:szCs w:val="28"/>
                <w:lang w:val="kk"/>
              </w:rPr>
            </w:pPr>
            <w:r w:rsidRPr="0046692B">
              <w:rPr>
                <w:rFonts w:ascii="Times New Roman" w:eastAsia="Times New Roman" w:hAnsi="Times New Roman" w:cs="Times New Roman"/>
                <w:sz w:val="28"/>
                <w:szCs w:val="28"/>
                <w:lang w:val="kk"/>
              </w:rPr>
              <w:t>Гранттық жобаларды іске асырудағы жұмыс тәжірибесі құпталады</w:t>
            </w:r>
          </w:p>
          <w:p w14:paraId="49CB3104" w14:textId="77777777" w:rsidR="00AC6AA4" w:rsidRPr="0046692B" w:rsidRDefault="00000000">
            <w:pPr>
              <w:numPr>
                <w:ilvl w:val="0"/>
                <w:numId w:val="2"/>
              </w:numPr>
              <w:spacing w:after="0" w:line="240" w:lineRule="auto"/>
              <w:ind w:left="273" w:hanging="273"/>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Тамаша қарым-қатынас дағдылары және тамаша презентация дағдылары;</w:t>
            </w:r>
          </w:p>
          <w:p w14:paraId="132441A5" w14:textId="77777777" w:rsidR="00AC6AA4" w:rsidRPr="0046692B" w:rsidRDefault="00000000">
            <w:pPr>
              <w:numPr>
                <w:ilvl w:val="0"/>
                <w:numId w:val="2"/>
              </w:numPr>
              <w:spacing w:after="0" w:line="240" w:lineRule="auto"/>
              <w:ind w:left="273" w:hanging="273"/>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Гендерлік аспектілерді түсіну</w:t>
            </w:r>
          </w:p>
          <w:p w14:paraId="70F70C96" w14:textId="77777777" w:rsidR="00AC6AA4" w:rsidRPr="0046692B" w:rsidRDefault="00000000">
            <w:pPr>
              <w:numPr>
                <w:ilvl w:val="0"/>
                <w:numId w:val="2"/>
              </w:numPr>
              <w:spacing w:after="0" w:line="240" w:lineRule="auto"/>
              <w:ind w:left="273" w:hanging="273"/>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t>Компьютердің сенімді пайдаланушысы.</w:t>
            </w:r>
          </w:p>
        </w:tc>
      </w:tr>
      <w:tr w:rsidR="000611E2" w14:paraId="7893ACA4" w14:textId="77777777">
        <w:trPr>
          <w:trHeight w:val="230"/>
        </w:trPr>
        <w:tc>
          <w:tcPr>
            <w:tcW w:w="2880" w:type="dxa"/>
            <w:tcBorders>
              <w:bottom w:val="single" w:sz="4" w:space="0" w:color="000000"/>
            </w:tcBorders>
          </w:tcPr>
          <w:p w14:paraId="454BB8CA" w14:textId="77777777" w:rsidR="00AC6AA4" w:rsidRPr="0046692B" w:rsidRDefault="00000000">
            <w:pPr>
              <w:jc w:val="both"/>
              <w:rPr>
                <w:rFonts w:ascii="Times New Roman" w:eastAsia="Times New Roman" w:hAnsi="Times New Roman" w:cs="Times New Roman"/>
                <w:sz w:val="28"/>
                <w:szCs w:val="28"/>
              </w:rPr>
            </w:pPr>
            <w:r w:rsidRPr="0046692B">
              <w:rPr>
                <w:rFonts w:ascii="Times New Roman" w:eastAsia="Times New Roman" w:hAnsi="Times New Roman" w:cs="Times New Roman"/>
                <w:sz w:val="28"/>
                <w:szCs w:val="28"/>
                <w:lang w:val="kk"/>
              </w:rPr>
              <w:lastRenderedPageBreak/>
              <w:t>Тілдерді білуге қойылатын талаптар:</w:t>
            </w:r>
          </w:p>
        </w:tc>
        <w:tc>
          <w:tcPr>
            <w:tcW w:w="7185" w:type="dxa"/>
            <w:tcBorders>
              <w:bottom w:val="single" w:sz="4" w:space="0" w:color="000000"/>
            </w:tcBorders>
          </w:tcPr>
          <w:p w14:paraId="04FCFD72" w14:textId="77777777" w:rsidR="00AC6AA4" w:rsidRDefault="00000000">
            <w:pPr>
              <w:jc w:val="both"/>
              <w:rPr>
                <w:rFonts w:ascii="Times New Roman" w:eastAsia="Times New Roman" w:hAnsi="Times New Roman" w:cs="Times New Roman"/>
                <w:sz w:val="28"/>
                <w:szCs w:val="28"/>
              </w:rPr>
            </w:pPr>
            <w:sdt>
              <w:sdtPr>
                <w:tag w:val="goog_rdk_4"/>
                <w:id w:val="2135788735"/>
              </w:sdtPr>
              <w:sdtContent/>
            </w:sdt>
            <w:r w:rsidR="00D419D2" w:rsidRPr="0046692B">
              <w:rPr>
                <w:rFonts w:ascii="Times New Roman" w:eastAsia="Times New Roman" w:hAnsi="Times New Roman" w:cs="Times New Roman"/>
                <w:sz w:val="28"/>
                <w:szCs w:val="28"/>
                <w:lang w:val="kk"/>
              </w:rPr>
              <w:t>Қазақ, орыс, ағылшын</w:t>
            </w:r>
          </w:p>
        </w:tc>
      </w:tr>
    </w:tbl>
    <w:p w14:paraId="5453128D" w14:textId="77777777" w:rsidR="00AC6AA4" w:rsidRDefault="00AC6AA4">
      <w:pPr>
        <w:spacing w:after="0"/>
        <w:jc w:val="both"/>
        <w:rPr>
          <w:rFonts w:ascii="Times New Roman" w:eastAsia="Times New Roman" w:hAnsi="Times New Roman" w:cs="Times New Roman"/>
          <w:b/>
          <w:sz w:val="28"/>
          <w:szCs w:val="28"/>
          <w:u w:val="single"/>
        </w:rPr>
      </w:pPr>
    </w:p>
    <w:p w14:paraId="11FB988C" w14:textId="77777777" w:rsidR="00AC6AA4" w:rsidRDefault="00AC6AA4">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sectPr w:rsidR="00AC6AA4">
      <w:headerReference w:type="first" r:id="rId8"/>
      <w:pgSz w:w="11906" w:h="16838"/>
      <w:pgMar w:top="1701" w:right="1134" w:bottom="851"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DCD29" w14:textId="77777777" w:rsidR="0029451A" w:rsidRDefault="0029451A">
      <w:pPr>
        <w:spacing w:after="0" w:line="240" w:lineRule="auto"/>
      </w:pPr>
      <w:r>
        <w:separator/>
      </w:r>
    </w:p>
  </w:endnote>
  <w:endnote w:type="continuationSeparator" w:id="0">
    <w:p w14:paraId="2374DCDA" w14:textId="77777777" w:rsidR="0029451A" w:rsidRDefault="00294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Kudriashov">
    <w:altName w:val="Calibri"/>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C2A6FE" w14:textId="77777777" w:rsidR="0029451A" w:rsidRDefault="0029451A">
      <w:pPr>
        <w:spacing w:after="0" w:line="240" w:lineRule="auto"/>
      </w:pPr>
      <w:r>
        <w:separator/>
      </w:r>
    </w:p>
  </w:footnote>
  <w:footnote w:type="continuationSeparator" w:id="0">
    <w:p w14:paraId="4ED9CBC7" w14:textId="77777777" w:rsidR="0029451A" w:rsidRDefault="00294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120EC" w14:textId="77777777" w:rsidR="00AC6AA4" w:rsidRDefault="00AC6AA4">
    <w:pPr>
      <w:widowControl w:val="0"/>
      <w:pBdr>
        <w:top w:val="nil"/>
        <w:left w:val="nil"/>
        <w:bottom w:val="nil"/>
        <w:right w:val="nil"/>
        <w:between w:val="nil"/>
      </w:pBdr>
      <w:spacing w:after="0"/>
      <w:rPr>
        <w:rFonts w:ascii="Times New Roman" w:eastAsia="Times New Roman" w:hAnsi="Times New Roman" w:cs="Times New Roman"/>
        <w:b/>
        <w:color w:val="000000"/>
        <w:sz w:val="28"/>
        <w:szCs w:val="28"/>
      </w:rPr>
    </w:pPr>
  </w:p>
  <w:tbl>
    <w:tblPr>
      <w:tblStyle w:val="aff1"/>
      <w:tblW w:w="10173" w:type="dxa"/>
      <w:tblInd w:w="-115" w:type="dxa"/>
      <w:tblBorders>
        <w:top w:val="single" w:sz="24" w:space="0" w:color="000000"/>
        <w:left w:val="single" w:sz="24" w:space="0" w:color="000000"/>
        <w:bottom w:val="single" w:sz="24" w:space="0" w:color="000000"/>
        <w:right w:val="single" w:sz="24" w:space="0" w:color="000000"/>
      </w:tblBorders>
      <w:tblLayout w:type="fixed"/>
      <w:tblLook w:val="0000" w:firstRow="0" w:lastRow="0" w:firstColumn="0" w:lastColumn="0" w:noHBand="0" w:noVBand="0"/>
    </w:tblPr>
    <w:tblGrid>
      <w:gridCol w:w="1458"/>
      <w:gridCol w:w="8715"/>
    </w:tblGrid>
    <w:tr w:rsidR="000611E2" w14:paraId="7D68540E" w14:textId="77777777">
      <w:trPr>
        <w:cantSplit/>
      </w:trPr>
      <w:tc>
        <w:tcPr>
          <w:tcW w:w="1458" w:type="dxa"/>
          <w:shd w:val="clear" w:color="auto" w:fill="FFFFFF"/>
          <w:vAlign w:val="center"/>
        </w:tcPr>
        <w:p w14:paraId="59E8BAF3" w14:textId="77777777" w:rsidR="00AC6AA4" w:rsidRDefault="00000000">
          <w:pPr>
            <w:rPr>
              <w:b/>
              <w:sz w:val="20"/>
              <w:szCs w:val="20"/>
            </w:rPr>
          </w:pPr>
          <w:r>
            <w:rPr>
              <w:rFonts w:ascii="Times New Roman" w:eastAsia="Times New Roman" w:hAnsi="Times New Roman" w:cs="Times New Roman"/>
              <w:b/>
              <w:noProof/>
              <w:sz w:val="20"/>
              <w:szCs w:val="20"/>
              <w:lang w:eastAsia="ru-RU"/>
            </w:rPr>
            <w:drawing>
              <wp:inline distT="0" distB="0" distL="0" distR="0" wp14:anchorId="79AC9E60" wp14:editId="6E44D13E">
                <wp:extent cx="723900" cy="314325"/>
                <wp:effectExtent l="0" t="0" r="0" b="0"/>
                <wp:docPr id="2" name="image1.png"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859957595" name="image1.png" descr="Изображение выглядит как текст&#10;&#10;Автоматически созданное описание"/>
                        <pic:cNvPicPr/>
                      </pic:nvPicPr>
                      <pic:blipFill>
                        <a:blip r:embed="rId1"/>
                        <a:stretch>
                          <a:fillRect/>
                        </a:stretch>
                      </pic:blipFill>
                      <pic:spPr>
                        <a:xfrm>
                          <a:off x="0" y="0"/>
                          <a:ext cx="723900" cy="314325"/>
                        </a:xfrm>
                        <a:prstGeom prst="rect">
                          <a:avLst/>
                        </a:prstGeom>
                      </pic:spPr>
                    </pic:pic>
                  </a:graphicData>
                </a:graphic>
              </wp:inline>
            </w:drawing>
          </w:r>
        </w:p>
      </w:tc>
      <w:tc>
        <w:tcPr>
          <w:tcW w:w="8715" w:type="dxa"/>
          <w:shd w:val="clear" w:color="auto" w:fill="FFFFFF"/>
        </w:tcPr>
        <w:p w14:paraId="5058E57A" w14:textId="77777777" w:rsidR="00AC6AA4" w:rsidRDefault="00000000">
          <w:pPr>
            <w:tabs>
              <w:tab w:val="left" w:pos="1635"/>
            </w:tabs>
            <w:rPr>
              <w:sz w:val="20"/>
              <w:szCs w:val="20"/>
            </w:rPr>
          </w:pPr>
          <w:r>
            <w:rPr>
              <w:rFonts w:ascii="Times New Roman" w:eastAsia="Times New Roman" w:hAnsi="Times New Roman" w:cs="Times New Roman"/>
              <w:b/>
              <w:sz w:val="20"/>
              <w:szCs w:val="20"/>
              <w:lang w:val="kk"/>
            </w:rPr>
            <w:t>"Халықаралық жасыл технологиялар және инвестициялық жобалар орталығы" КЕАҚ</w:t>
          </w:r>
        </w:p>
      </w:tc>
    </w:tr>
  </w:tbl>
  <w:p w14:paraId="266D9C04" w14:textId="77777777" w:rsidR="00AC6AA4" w:rsidRDefault="00AC6AA4">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12A4B"/>
    <w:multiLevelType w:val="hybridMultilevel"/>
    <w:tmpl w:val="11483DA0"/>
    <w:lvl w:ilvl="0" w:tplc="319EDF4E">
      <w:start w:val="1"/>
      <w:numFmt w:val="decimal"/>
      <w:lvlText w:val="%1)"/>
      <w:lvlJc w:val="left"/>
      <w:pPr>
        <w:ind w:left="720" w:hanging="360"/>
      </w:pPr>
      <w:rPr>
        <w:rFonts w:hint="default"/>
      </w:rPr>
    </w:lvl>
    <w:lvl w:ilvl="1" w:tplc="32706E6C" w:tentative="1">
      <w:start w:val="1"/>
      <w:numFmt w:val="lowerLetter"/>
      <w:lvlText w:val="%2."/>
      <w:lvlJc w:val="left"/>
      <w:pPr>
        <w:ind w:left="1440" w:hanging="360"/>
      </w:pPr>
    </w:lvl>
    <w:lvl w:ilvl="2" w:tplc="9C447AD2" w:tentative="1">
      <w:start w:val="1"/>
      <w:numFmt w:val="lowerRoman"/>
      <w:lvlText w:val="%3."/>
      <w:lvlJc w:val="right"/>
      <w:pPr>
        <w:ind w:left="2160" w:hanging="180"/>
      </w:pPr>
    </w:lvl>
    <w:lvl w:ilvl="3" w:tplc="58AE65C2" w:tentative="1">
      <w:start w:val="1"/>
      <w:numFmt w:val="decimal"/>
      <w:lvlText w:val="%4."/>
      <w:lvlJc w:val="left"/>
      <w:pPr>
        <w:ind w:left="2880" w:hanging="360"/>
      </w:pPr>
    </w:lvl>
    <w:lvl w:ilvl="4" w:tplc="2EE22216" w:tentative="1">
      <w:start w:val="1"/>
      <w:numFmt w:val="lowerLetter"/>
      <w:lvlText w:val="%5."/>
      <w:lvlJc w:val="left"/>
      <w:pPr>
        <w:ind w:left="3600" w:hanging="360"/>
      </w:pPr>
    </w:lvl>
    <w:lvl w:ilvl="5" w:tplc="F2B496C2" w:tentative="1">
      <w:start w:val="1"/>
      <w:numFmt w:val="lowerRoman"/>
      <w:lvlText w:val="%6."/>
      <w:lvlJc w:val="right"/>
      <w:pPr>
        <w:ind w:left="4320" w:hanging="180"/>
      </w:pPr>
    </w:lvl>
    <w:lvl w:ilvl="6" w:tplc="F7A07D0C" w:tentative="1">
      <w:start w:val="1"/>
      <w:numFmt w:val="decimal"/>
      <w:lvlText w:val="%7."/>
      <w:lvlJc w:val="left"/>
      <w:pPr>
        <w:ind w:left="5040" w:hanging="360"/>
      </w:pPr>
    </w:lvl>
    <w:lvl w:ilvl="7" w:tplc="BAC6D40C" w:tentative="1">
      <w:start w:val="1"/>
      <w:numFmt w:val="lowerLetter"/>
      <w:lvlText w:val="%8."/>
      <w:lvlJc w:val="left"/>
      <w:pPr>
        <w:ind w:left="5760" w:hanging="360"/>
      </w:pPr>
    </w:lvl>
    <w:lvl w:ilvl="8" w:tplc="5E902BC0" w:tentative="1">
      <w:start w:val="1"/>
      <w:numFmt w:val="lowerRoman"/>
      <w:lvlText w:val="%9."/>
      <w:lvlJc w:val="right"/>
      <w:pPr>
        <w:ind w:left="6480" w:hanging="180"/>
      </w:pPr>
    </w:lvl>
  </w:abstractNum>
  <w:abstractNum w:abstractNumId="2" w15:restartNumberingAfterBreak="0">
    <w:nsid w:val="34FA2186"/>
    <w:multiLevelType w:val="multilevel"/>
    <w:tmpl w:val="9D94E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num w:numId="1" w16cid:durableId="2041929365">
    <w:abstractNumId w:val="4"/>
  </w:num>
  <w:num w:numId="2" w16cid:durableId="1695961858">
    <w:abstractNumId w:val="2"/>
  </w:num>
  <w:num w:numId="3" w16cid:durableId="1189224751">
    <w:abstractNumId w:val="0"/>
  </w:num>
  <w:num w:numId="4" w16cid:durableId="991788763">
    <w:abstractNumId w:val="3"/>
  </w:num>
  <w:num w:numId="5" w16cid:durableId="114257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AA4"/>
    <w:rsid w:val="000611E2"/>
    <w:rsid w:val="000615B3"/>
    <w:rsid w:val="00093CE7"/>
    <w:rsid w:val="000C0161"/>
    <w:rsid w:val="000F734E"/>
    <w:rsid w:val="00147F25"/>
    <w:rsid w:val="00167F0C"/>
    <w:rsid w:val="00184FF1"/>
    <w:rsid w:val="0018792F"/>
    <w:rsid w:val="00273E20"/>
    <w:rsid w:val="00275F05"/>
    <w:rsid w:val="0029451A"/>
    <w:rsid w:val="002A5CE1"/>
    <w:rsid w:val="002E05F7"/>
    <w:rsid w:val="0032392B"/>
    <w:rsid w:val="00355C83"/>
    <w:rsid w:val="00444F40"/>
    <w:rsid w:val="0046692B"/>
    <w:rsid w:val="00472775"/>
    <w:rsid w:val="004B215B"/>
    <w:rsid w:val="004E7CDA"/>
    <w:rsid w:val="00674BE2"/>
    <w:rsid w:val="006C07C6"/>
    <w:rsid w:val="00713B47"/>
    <w:rsid w:val="007B4DE7"/>
    <w:rsid w:val="007E0DE2"/>
    <w:rsid w:val="008437E2"/>
    <w:rsid w:val="008C4C4E"/>
    <w:rsid w:val="008C5256"/>
    <w:rsid w:val="008D668B"/>
    <w:rsid w:val="00970508"/>
    <w:rsid w:val="00A40209"/>
    <w:rsid w:val="00AC53BC"/>
    <w:rsid w:val="00AC6AA4"/>
    <w:rsid w:val="00AE2DDA"/>
    <w:rsid w:val="00B4672B"/>
    <w:rsid w:val="00BF4681"/>
    <w:rsid w:val="00C004AA"/>
    <w:rsid w:val="00C3461F"/>
    <w:rsid w:val="00D419D2"/>
    <w:rsid w:val="00EA3E08"/>
    <w:rsid w:val="00EF3318"/>
    <w:rsid w:val="00FA6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147BD"/>
  <w15:docId w15:val="{9A4CD605-154D-4AD5-B409-C7E1B553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BA9"/>
    <w:rPr>
      <w:lang w:eastAsia="en-US"/>
    </w:rPr>
  </w:style>
  <w:style w:type="paragraph" w:styleId="1">
    <w:name w:val="heading 1"/>
    <w:basedOn w:val="a"/>
    <w:next w:val="a"/>
    <w:link w:val="10"/>
    <w:qFormat/>
    <w:rsid w:val="006376BC"/>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semiHidden/>
    <w:unhideWhenUsed/>
    <w:qFormat/>
    <w:rsid w:val="006376B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6376BC"/>
    <w:pPr>
      <w:keepNext/>
      <w:spacing w:before="240" w:after="60"/>
      <w:outlineLvl w:val="2"/>
    </w:pPr>
    <w:rPr>
      <w:rFonts w:ascii="Calibri Light" w:eastAsia="Times New Roman" w:hAnsi="Calibri Light"/>
      <w:b/>
      <w:bCs/>
      <w:sz w:val="26"/>
      <w:szCs w:val="26"/>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rmal (Web)"/>
    <w:aliases w:val=" webb, Знак Знак3,webb,Знак Знак,Знак Знак3,Знак4,Знак4 Знак,Знак4 Знак Знак,Знак4 Знак Знак Знак Знак,Обычный (Web)"/>
    <w:link w:val="a5"/>
    <w:unhideWhenUsed/>
    <w:qFormat/>
    <w:rsid w:val="00997BA9"/>
    <w:rPr>
      <w:lang w:eastAsia="en-US"/>
    </w:rPr>
  </w:style>
  <w:style w:type="paragraph" w:customStyle="1" w:styleId="-12">
    <w:name w:val="Цветной список - Акцент 12"/>
    <w:aliases w:val="маркированный"/>
    <w:basedOn w:val="a"/>
    <w:uiPriority w:val="34"/>
    <w:qFormat/>
    <w:rsid w:val="00997BA9"/>
    <w:pPr>
      <w:ind w:left="720"/>
      <w:contextualSpacing/>
    </w:pPr>
  </w:style>
  <w:style w:type="paragraph" w:customStyle="1" w:styleId="Default">
    <w:name w:val="Default"/>
    <w:qFormat/>
    <w:rsid w:val="00997BA9"/>
    <w:pPr>
      <w:autoSpaceDE w:val="0"/>
      <w:autoSpaceDN w:val="0"/>
      <w:adjustRightInd w:val="0"/>
    </w:pPr>
    <w:rPr>
      <w:rFonts w:ascii="Times New Roman" w:eastAsia="Times New Roman" w:hAnsi="Times New Roman"/>
      <w:color w:val="000000"/>
      <w:sz w:val="24"/>
      <w:szCs w:val="24"/>
    </w:rPr>
  </w:style>
  <w:style w:type="paragraph" w:customStyle="1" w:styleId="11">
    <w:name w:val="Абзац списка1"/>
    <w:basedOn w:val="a"/>
    <w:qFormat/>
    <w:rsid w:val="00997BA9"/>
    <w:pPr>
      <w:spacing w:after="0" w:line="240" w:lineRule="auto"/>
      <w:ind w:left="720"/>
    </w:pPr>
    <w:rPr>
      <w:rFonts w:ascii="Times New Roman" w:eastAsia="Times New Roman" w:hAnsi="Times New Roman"/>
      <w:sz w:val="24"/>
      <w:szCs w:val="24"/>
      <w:lang w:val="fr-CA"/>
    </w:rPr>
  </w:style>
  <w:style w:type="table" w:styleId="a6">
    <w:name w:val="Table Grid"/>
    <w:basedOn w:val="a1"/>
    <w:uiPriority w:val="59"/>
    <w:rsid w:val="00997B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585014"/>
  </w:style>
  <w:style w:type="paragraph" w:styleId="a7">
    <w:name w:val="Body Text"/>
    <w:basedOn w:val="a"/>
    <w:link w:val="a8"/>
    <w:uiPriority w:val="99"/>
    <w:unhideWhenUsed/>
    <w:rsid w:val="00A318F0"/>
    <w:pPr>
      <w:spacing w:after="0" w:line="240" w:lineRule="auto"/>
      <w:jc w:val="both"/>
    </w:pPr>
    <w:rPr>
      <w:rFonts w:ascii="Arial" w:eastAsia="Times New Roman" w:hAnsi="Arial"/>
      <w:sz w:val="20"/>
      <w:szCs w:val="20"/>
      <w:lang w:val="x-none" w:eastAsia="x-none"/>
    </w:rPr>
  </w:style>
  <w:style w:type="character" w:customStyle="1" w:styleId="a8">
    <w:name w:val="Основной текст Знак"/>
    <w:link w:val="a7"/>
    <w:uiPriority w:val="99"/>
    <w:rsid w:val="00A318F0"/>
    <w:rPr>
      <w:rFonts w:ascii="Arial" w:eastAsia="Times New Roman" w:hAnsi="Arial"/>
      <w:lang w:val="x-none" w:eastAsia="x-none"/>
    </w:rPr>
  </w:style>
  <w:style w:type="paragraph" w:customStyle="1" w:styleId="Body">
    <w:name w:val="Body"/>
    <w:rsid w:val="00A318F0"/>
    <w:pPr>
      <w:pBdr>
        <w:top w:val="nil"/>
        <w:left w:val="nil"/>
        <w:bottom w:val="nil"/>
        <w:right w:val="nil"/>
        <w:between w:val="nil"/>
        <w:bar w:val="nil"/>
      </w:pBdr>
    </w:pPr>
    <w:rPr>
      <w:rFonts w:ascii="Helvetica" w:eastAsia="Arial Unicode MS" w:hAnsi="Arial Unicode MS" w:cs="Arial Unicode MS"/>
      <w:color w:val="000000"/>
      <w:bdr w:val="nil"/>
      <w:lang w:val="en-US" w:eastAsia="en-GB"/>
    </w:rPr>
  </w:style>
  <w:style w:type="character" w:styleId="a9">
    <w:name w:val="annotation reference"/>
    <w:uiPriority w:val="99"/>
    <w:semiHidden/>
    <w:unhideWhenUsed/>
    <w:rsid w:val="00C70B23"/>
    <w:rPr>
      <w:sz w:val="16"/>
      <w:szCs w:val="16"/>
    </w:rPr>
  </w:style>
  <w:style w:type="paragraph" w:styleId="aa">
    <w:name w:val="annotation text"/>
    <w:basedOn w:val="a"/>
    <w:link w:val="ab"/>
    <w:uiPriority w:val="99"/>
    <w:unhideWhenUsed/>
    <w:rsid w:val="00C70B23"/>
    <w:rPr>
      <w:sz w:val="20"/>
      <w:szCs w:val="20"/>
    </w:rPr>
  </w:style>
  <w:style w:type="character" w:customStyle="1" w:styleId="ab">
    <w:name w:val="Текст примечания Знак"/>
    <w:link w:val="aa"/>
    <w:uiPriority w:val="99"/>
    <w:rsid w:val="00C70B23"/>
    <w:rPr>
      <w:lang w:val="ru-RU"/>
    </w:rPr>
  </w:style>
  <w:style w:type="paragraph" w:styleId="ac">
    <w:name w:val="annotation subject"/>
    <w:basedOn w:val="aa"/>
    <w:next w:val="aa"/>
    <w:link w:val="ad"/>
    <w:uiPriority w:val="99"/>
    <w:semiHidden/>
    <w:unhideWhenUsed/>
    <w:rsid w:val="00C70B23"/>
    <w:rPr>
      <w:b/>
      <w:bCs/>
    </w:rPr>
  </w:style>
  <w:style w:type="character" w:customStyle="1" w:styleId="ad">
    <w:name w:val="Тема примечания Знак"/>
    <w:link w:val="ac"/>
    <w:uiPriority w:val="99"/>
    <w:semiHidden/>
    <w:rsid w:val="00C70B23"/>
    <w:rPr>
      <w:b/>
      <w:bCs/>
      <w:lang w:val="ru-RU"/>
    </w:rPr>
  </w:style>
  <w:style w:type="paragraph" w:styleId="ae">
    <w:name w:val="Balloon Text"/>
    <w:basedOn w:val="a"/>
    <w:link w:val="af"/>
    <w:uiPriority w:val="99"/>
    <w:semiHidden/>
    <w:unhideWhenUsed/>
    <w:rsid w:val="00C70B23"/>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C70B23"/>
    <w:rPr>
      <w:rFonts w:ascii="Segoe UI" w:hAnsi="Segoe UI" w:cs="Segoe UI"/>
      <w:sz w:val="18"/>
      <w:szCs w:val="18"/>
      <w:lang w:val="ru-RU"/>
    </w:rPr>
  </w:style>
  <w:style w:type="paragraph" w:styleId="af0">
    <w:name w:val="List Paragraph"/>
    <w:aliases w:val="ANNEX,Akapit z listą BS,Bullets,LEVEL ONE Bullets,Lapis Bulleted List,Left Bullet L1,List Paragraph (numbered (a)),List Paragraph1,Medium Grid 1 - Accent 21,Párrafo de lista1,Table/Figure Heading,WB Para,Цветной список - Акцент 11"/>
    <w:basedOn w:val="a"/>
    <w:link w:val="af1"/>
    <w:uiPriority w:val="34"/>
    <w:qFormat/>
    <w:rsid w:val="0036536C"/>
    <w:pPr>
      <w:spacing w:after="0" w:line="240" w:lineRule="auto"/>
      <w:ind w:left="720"/>
      <w:contextualSpacing/>
      <w:jc w:val="both"/>
    </w:pPr>
    <w:rPr>
      <w:rFonts w:ascii="Times New Roman" w:eastAsia="Times New Roman" w:hAnsi="Times New Roman"/>
      <w:sz w:val="24"/>
      <w:szCs w:val="24"/>
      <w:lang w:val="en-GB"/>
    </w:rPr>
  </w:style>
  <w:style w:type="character" w:customStyle="1" w:styleId="a5">
    <w:name w:val="Обычный (Интернет) Знак"/>
    <w:aliases w:val=" webb Знак, Знак Знак3 Знак,webb Знак,Знак Знак Знак,Знак Знак3 Знак,Знак4 Знак1,Знак4 Знак Знак1,Знак4 Знак Знак Знак,Знак4 Знак Знак Знак Знак Знак,Обычный (Web) Знак"/>
    <w:link w:val="a4"/>
    <w:rsid w:val="00F1032F"/>
    <w:rPr>
      <w:sz w:val="22"/>
      <w:szCs w:val="22"/>
      <w:lang w:eastAsia="en-US"/>
    </w:rPr>
  </w:style>
  <w:style w:type="paragraph" w:customStyle="1" w:styleId="21">
    <w:name w:val="???????2"/>
    <w:rsid w:val="006376BC"/>
    <w:pPr>
      <w:widowControl w:val="0"/>
    </w:pPr>
    <w:rPr>
      <w:rFonts w:ascii="Kudriashov" w:eastAsia="Times New Roman" w:hAnsi="Kudriashov"/>
      <w:lang w:eastAsia="en-US"/>
    </w:rPr>
  </w:style>
  <w:style w:type="character" w:customStyle="1" w:styleId="10">
    <w:name w:val="Заголовок 1 Знак"/>
    <w:link w:val="1"/>
    <w:rsid w:val="006376BC"/>
    <w:rPr>
      <w:rFonts w:ascii="Arial" w:eastAsia="Times New Roman" w:hAnsi="Arial"/>
      <w:b/>
      <w:bCs/>
      <w:sz w:val="24"/>
      <w:szCs w:val="24"/>
    </w:rPr>
  </w:style>
  <w:style w:type="character" w:customStyle="1" w:styleId="20">
    <w:name w:val="Заголовок 2 Знак"/>
    <w:link w:val="2"/>
    <w:uiPriority w:val="9"/>
    <w:semiHidden/>
    <w:rsid w:val="006376BC"/>
    <w:rPr>
      <w:rFonts w:ascii="Calibri Light" w:eastAsia="Times New Roman" w:hAnsi="Calibri Light" w:cs="Times New Roman"/>
      <w:b/>
      <w:bCs/>
      <w:i/>
      <w:iCs/>
      <w:sz w:val="28"/>
      <w:szCs w:val="28"/>
      <w:lang w:val="ru-RU"/>
    </w:rPr>
  </w:style>
  <w:style w:type="character" w:customStyle="1" w:styleId="30">
    <w:name w:val="Заголовок 3 Знак"/>
    <w:link w:val="3"/>
    <w:uiPriority w:val="9"/>
    <w:semiHidden/>
    <w:rsid w:val="006376BC"/>
    <w:rPr>
      <w:rFonts w:ascii="Calibri Light" w:eastAsia="Times New Roman" w:hAnsi="Calibri Light" w:cs="Times New Roman"/>
      <w:b/>
      <w:bCs/>
      <w:sz w:val="26"/>
      <w:szCs w:val="26"/>
      <w:lang w:val="ru-RU"/>
    </w:rPr>
  </w:style>
  <w:style w:type="paragraph" w:styleId="af2">
    <w:name w:val="header"/>
    <w:basedOn w:val="a"/>
    <w:link w:val="af3"/>
    <w:uiPriority w:val="99"/>
    <w:unhideWhenUsed/>
    <w:rsid w:val="001435C2"/>
    <w:pPr>
      <w:tabs>
        <w:tab w:val="center" w:pos="4844"/>
        <w:tab w:val="right" w:pos="9689"/>
      </w:tabs>
    </w:pPr>
  </w:style>
  <w:style w:type="character" w:customStyle="1" w:styleId="af3">
    <w:name w:val="Верхний колонтитул Знак"/>
    <w:link w:val="af2"/>
    <w:uiPriority w:val="99"/>
    <w:rsid w:val="001435C2"/>
    <w:rPr>
      <w:sz w:val="22"/>
      <w:szCs w:val="22"/>
      <w:lang w:val="ru-RU"/>
    </w:rPr>
  </w:style>
  <w:style w:type="paragraph" w:styleId="af4">
    <w:name w:val="Revision"/>
    <w:hidden/>
    <w:uiPriority w:val="99"/>
    <w:semiHidden/>
    <w:rsid w:val="00AD518C"/>
    <w:rPr>
      <w:lang w:eastAsia="en-US"/>
    </w:rPr>
  </w:style>
  <w:style w:type="paragraph" w:styleId="af5">
    <w:name w:val="footer"/>
    <w:basedOn w:val="a"/>
    <w:link w:val="af6"/>
    <w:uiPriority w:val="99"/>
    <w:unhideWhenUsed/>
    <w:rsid w:val="007A5B1A"/>
    <w:pPr>
      <w:tabs>
        <w:tab w:val="center" w:pos="4677"/>
        <w:tab w:val="right" w:pos="9355"/>
      </w:tabs>
    </w:pPr>
  </w:style>
  <w:style w:type="character" w:customStyle="1" w:styleId="af6">
    <w:name w:val="Нижний колонтитул Знак"/>
    <w:link w:val="af5"/>
    <w:uiPriority w:val="99"/>
    <w:rsid w:val="007A5B1A"/>
    <w:rPr>
      <w:sz w:val="22"/>
      <w:szCs w:val="22"/>
      <w:lang w:eastAsia="en-US"/>
    </w:rPr>
  </w:style>
  <w:style w:type="paragraph" w:customStyle="1" w:styleId="af7">
    <w:name w:val="af7"/>
    <w:next w:val="a4"/>
    <w:unhideWhenUsed/>
    <w:qFormat/>
    <w:rsid w:val="00015813"/>
    <w:rPr>
      <w:lang w:eastAsia="en-US"/>
    </w:rPr>
  </w:style>
  <w:style w:type="character" w:customStyle="1" w:styleId="af1">
    <w:name w:val="Абзац списка Знак"/>
    <w:aliases w:val="ANNEX Знак,Akapit z listą BS Знак,Bullets Знак,LEVEL ONE Bullets Знак,Lapis Bulleted List Знак,Left Bullet L1 Знак,List Paragraph (numbered (a)) Знак,List Paragraph1 Знак,Medium Grid 1 - Accent 21 Знак,Párrafo de lista1 Знак"/>
    <w:link w:val="af0"/>
    <w:uiPriority w:val="34"/>
    <w:locked/>
    <w:rsid w:val="002521AA"/>
    <w:rPr>
      <w:rFonts w:ascii="Times New Roman" w:eastAsia="Times New Roman" w:hAnsi="Times New Roman"/>
      <w:sz w:val="24"/>
      <w:szCs w:val="24"/>
      <w:lang w:val="en-GB" w:eastAsia="en-US"/>
    </w:rPr>
  </w:style>
  <w:style w:type="paragraph" w:styleId="af8">
    <w:name w:val="footnote text"/>
    <w:basedOn w:val="a"/>
    <w:link w:val="af9"/>
    <w:uiPriority w:val="99"/>
    <w:semiHidden/>
    <w:unhideWhenUsed/>
    <w:rsid w:val="00AA47A8"/>
    <w:pPr>
      <w:spacing w:after="0" w:line="240" w:lineRule="auto"/>
    </w:pPr>
    <w:rPr>
      <w:sz w:val="20"/>
      <w:szCs w:val="20"/>
    </w:rPr>
  </w:style>
  <w:style w:type="character" w:customStyle="1" w:styleId="af9">
    <w:name w:val="Текст сноски Знак"/>
    <w:basedOn w:val="a0"/>
    <w:link w:val="af8"/>
    <w:uiPriority w:val="99"/>
    <w:semiHidden/>
    <w:rsid w:val="00AA47A8"/>
    <w:rPr>
      <w:lang w:eastAsia="en-US"/>
    </w:rPr>
  </w:style>
  <w:style w:type="character" w:styleId="afa">
    <w:name w:val="footnote reference"/>
    <w:basedOn w:val="a0"/>
    <w:uiPriority w:val="99"/>
    <w:semiHidden/>
    <w:unhideWhenUsed/>
    <w:rsid w:val="00AA47A8"/>
    <w:rPr>
      <w:vertAlign w:val="superscript"/>
    </w:rPr>
  </w:style>
  <w:style w:type="paragraph" w:styleId="afb">
    <w:name w:val="Subtitle"/>
    <w:basedOn w:val="a"/>
    <w:next w:val="a"/>
    <w:pPr>
      <w:keepNext/>
      <w:keepLines/>
      <w:spacing w:before="360" w:after="80"/>
    </w:pPr>
    <w:rPr>
      <w:rFonts w:ascii="Georgia" w:eastAsia="Georgia" w:hAnsi="Georgia" w:cs="Georgia"/>
      <w:i/>
      <w:color w:val="666666"/>
      <w:sz w:val="48"/>
      <w:szCs w:val="48"/>
    </w:rPr>
  </w:style>
  <w:style w:type="table" w:customStyle="1" w:styleId="afc">
    <w:name w:val="afc"/>
    <w:basedOn w:val="TableNormal1"/>
    <w:tblPr>
      <w:tblStyleRowBandSize w:val="1"/>
      <w:tblStyleColBandSize w:val="1"/>
      <w:tblCellMar>
        <w:left w:w="115" w:type="dxa"/>
        <w:right w:w="115" w:type="dxa"/>
      </w:tblCellMar>
    </w:tblPr>
  </w:style>
  <w:style w:type="table" w:customStyle="1" w:styleId="afd">
    <w:name w:val="afd"/>
    <w:basedOn w:val="TableNormal1"/>
    <w:tblPr>
      <w:tblStyleRowBandSize w:val="1"/>
      <w:tblStyleColBandSize w:val="1"/>
      <w:tblCellMar>
        <w:left w:w="115" w:type="dxa"/>
        <w:right w:w="115" w:type="dxa"/>
      </w:tblCellMar>
    </w:tblPr>
  </w:style>
  <w:style w:type="table" w:customStyle="1" w:styleId="afe">
    <w:name w:val="afe"/>
    <w:basedOn w:val="TableNormal1"/>
    <w:tblPr>
      <w:tblStyleRowBandSize w:val="1"/>
      <w:tblStyleColBandSize w:val="1"/>
      <w:tblCellMar>
        <w:left w:w="115" w:type="dxa"/>
        <w:right w:w="115" w:type="dxa"/>
      </w:tblCellMar>
    </w:tblPr>
  </w:style>
  <w:style w:type="table" w:customStyle="1" w:styleId="aff">
    <w:name w:val="aff"/>
    <w:basedOn w:val="TableNormal1"/>
    <w:tblPr>
      <w:tblStyleRowBandSize w:val="1"/>
      <w:tblStyleColBandSize w:val="1"/>
      <w:tblCellMar>
        <w:left w:w="115" w:type="dxa"/>
        <w:right w:w="115" w:type="dxa"/>
      </w:tblCellMar>
    </w:tblPr>
  </w:style>
  <w:style w:type="table" w:customStyle="1" w:styleId="aff0">
    <w:name w:val="aff0"/>
    <w:basedOn w:val="TableNormal1"/>
    <w:tblPr>
      <w:tblStyleRowBandSize w:val="1"/>
      <w:tblStyleColBandSize w:val="1"/>
      <w:tblCellMar>
        <w:left w:w="115" w:type="dxa"/>
        <w:right w:w="115" w:type="dxa"/>
      </w:tblCellMar>
    </w:tblPr>
  </w:style>
  <w:style w:type="table" w:customStyle="1" w:styleId="aff1">
    <w:name w:val="aff1"/>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oLjhyBZjh0V+KpJootmD0u8wA==">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1160</Words>
  <Characters>6617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MUSAPARBEKOV</dc:creator>
  <cp:lastModifiedBy>Amina Abaildayeva</cp:lastModifiedBy>
  <cp:revision>6</cp:revision>
  <dcterms:created xsi:type="dcterms:W3CDTF">2024-08-20T07:21:00Z</dcterms:created>
  <dcterms:modified xsi:type="dcterms:W3CDTF">2024-08-29T06:22:00Z</dcterms:modified>
</cp:coreProperties>
</file>