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22976" w14:textId="77777777" w:rsidR="00AC6AA4" w:rsidRPr="00582828" w:rsidRDefault="00AC6AA4">
      <w:pPr>
        <w:spacing w:after="0"/>
        <w:jc w:val="both"/>
        <w:rPr>
          <w:rFonts w:ascii="Times New Roman" w:eastAsia="Times New Roman" w:hAnsi="Times New Roman" w:cs="Times New Roman"/>
          <w:b/>
          <w:sz w:val="28"/>
          <w:szCs w:val="28"/>
          <w:u w:val="single"/>
        </w:rPr>
      </w:pPr>
    </w:p>
    <w:p w14:paraId="7A09D896" w14:textId="77777777" w:rsidR="00485941" w:rsidRDefault="00000000" w:rsidP="00485941">
      <w:pPr>
        <w:widowControl w:val="0"/>
        <w:pBdr>
          <w:top w:val="nil"/>
          <w:left w:val="nil"/>
          <w:bottom w:val="nil"/>
          <w:right w:val="nil"/>
          <w:between w:val="nil"/>
        </w:pBdr>
        <w:spacing w:after="0"/>
        <w:jc w:val="center"/>
        <w:rPr>
          <w:rFonts w:ascii="Times New Roman" w:eastAsia="Times New Roman" w:hAnsi="Times New Roman" w:cs="Times New Roman"/>
          <w:b/>
          <w:sz w:val="28"/>
          <w:szCs w:val="28"/>
          <w:lang w:val="kk"/>
        </w:rPr>
      </w:pPr>
      <w:r w:rsidRPr="00582828">
        <w:rPr>
          <w:rFonts w:ascii="Times New Roman" w:eastAsia="Times New Roman" w:hAnsi="Times New Roman" w:cs="Times New Roman"/>
          <w:b/>
          <w:sz w:val="28"/>
          <w:szCs w:val="28"/>
          <w:lang w:val="kk"/>
        </w:rPr>
        <w:t>Green Tech Hub құру тұжырымдамасын әзірлеу</w:t>
      </w:r>
      <w:r w:rsidR="00485941">
        <w:rPr>
          <w:rFonts w:ascii="Times New Roman" w:eastAsia="Times New Roman" w:hAnsi="Times New Roman" w:cs="Times New Roman"/>
          <w:b/>
          <w:sz w:val="28"/>
          <w:szCs w:val="28"/>
          <w:lang w:val="kk"/>
        </w:rPr>
        <w:t xml:space="preserve"> бойынша</w:t>
      </w:r>
      <w:r w:rsidR="00485941" w:rsidRPr="00485941">
        <w:rPr>
          <w:rFonts w:ascii="Times New Roman" w:eastAsia="Times New Roman" w:hAnsi="Times New Roman" w:cs="Times New Roman"/>
          <w:b/>
          <w:sz w:val="28"/>
          <w:szCs w:val="28"/>
          <w:lang w:val="kk"/>
        </w:rPr>
        <w:t xml:space="preserve"> </w:t>
      </w:r>
    </w:p>
    <w:p w14:paraId="6AFC9B19" w14:textId="66C6F1B8" w:rsidR="00485941" w:rsidRPr="00582828" w:rsidRDefault="00485941" w:rsidP="00485941">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
        </w:rPr>
        <w:t>т</w:t>
      </w:r>
      <w:r w:rsidRPr="00582828">
        <w:rPr>
          <w:rFonts w:ascii="Times New Roman" w:eastAsia="Times New Roman" w:hAnsi="Times New Roman" w:cs="Times New Roman"/>
          <w:b/>
          <w:sz w:val="28"/>
          <w:szCs w:val="28"/>
          <w:lang w:val="kk"/>
        </w:rPr>
        <w:t>ехникалық тапсырма</w:t>
      </w:r>
    </w:p>
    <w:p w14:paraId="16A66952" w14:textId="77D70032" w:rsidR="000B077B" w:rsidRPr="00582828" w:rsidRDefault="000B077B" w:rsidP="000B077B">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p>
    <w:p w14:paraId="09233500" w14:textId="77777777" w:rsidR="000B077B" w:rsidRPr="00582828" w:rsidRDefault="000B077B" w:rsidP="000B077B">
      <w:pPr>
        <w:widowControl w:val="0"/>
        <w:pBdr>
          <w:top w:val="nil"/>
          <w:left w:val="nil"/>
          <w:bottom w:val="nil"/>
          <w:right w:val="nil"/>
          <w:between w:val="nil"/>
        </w:pBdr>
        <w:spacing w:after="0"/>
        <w:rPr>
          <w:rFonts w:ascii="Times New Roman" w:eastAsia="Times New Roman" w:hAnsi="Times New Roman" w:cs="Times New Roman"/>
          <w:b/>
          <w:sz w:val="28"/>
          <w:szCs w:val="28"/>
        </w:rPr>
      </w:pPr>
    </w:p>
    <w:p w14:paraId="26B4FC0C" w14:textId="77777777" w:rsidR="000B077B" w:rsidRPr="00582828" w:rsidRDefault="000B077B" w:rsidP="000B077B">
      <w:pPr>
        <w:widowControl w:val="0"/>
        <w:pBdr>
          <w:top w:val="nil"/>
          <w:left w:val="nil"/>
          <w:bottom w:val="nil"/>
          <w:right w:val="nil"/>
          <w:between w:val="nil"/>
        </w:pBdr>
        <w:spacing w:after="0"/>
        <w:rPr>
          <w:rFonts w:ascii="Arial" w:eastAsia="Arial" w:hAnsi="Arial" w:cs="Arial"/>
          <w:color w:val="000000"/>
        </w:rPr>
      </w:pPr>
      <w:bookmarkStart w:id="0" w:name="_Hlk175317733"/>
    </w:p>
    <w:tbl>
      <w:tblPr>
        <w:tblStyle w:val="afc"/>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9C664A" w14:paraId="1D34599F" w14:textId="77777777" w:rsidTr="00AD682A">
        <w:tc>
          <w:tcPr>
            <w:tcW w:w="10173" w:type="dxa"/>
            <w:shd w:val="clear" w:color="auto" w:fill="E0E0E0"/>
          </w:tcPr>
          <w:p w14:paraId="083610EF" w14:textId="77777777" w:rsidR="000B077B" w:rsidRPr="00582828" w:rsidRDefault="00000000" w:rsidP="00AD682A">
            <w:pPr>
              <w:rPr>
                <w:rFonts w:ascii="Times New Roman" w:eastAsia="Times New Roman" w:hAnsi="Times New Roman" w:cs="Times New Roman"/>
                <w:b/>
                <w:sz w:val="28"/>
                <w:szCs w:val="28"/>
              </w:rPr>
            </w:pPr>
            <w:r w:rsidRPr="00582828">
              <w:rPr>
                <w:rFonts w:ascii="Times New Roman" w:eastAsia="Times New Roman" w:hAnsi="Times New Roman" w:cs="Times New Roman"/>
                <w:b/>
                <w:sz w:val="28"/>
                <w:szCs w:val="28"/>
                <w:lang w:val="kk"/>
              </w:rPr>
              <w:t>І. Позиция туралы ақпарат</w:t>
            </w:r>
          </w:p>
        </w:tc>
      </w:tr>
      <w:tr w:rsidR="009C664A" w14:paraId="3217D044" w14:textId="77777777" w:rsidTr="00AD682A">
        <w:trPr>
          <w:cantSplit/>
          <w:trHeight w:val="3864"/>
        </w:trPr>
        <w:tc>
          <w:tcPr>
            <w:tcW w:w="10173" w:type="dxa"/>
          </w:tcPr>
          <w:p w14:paraId="7C5EF676" w14:textId="77777777" w:rsidR="000B077B" w:rsidRPr="00582828" w:rsidRDefault="00000000" w:rsidP="00AD682A">
            <w:pPr>
              <w:rPr>
                <w:rFonts w:ascii="Times New Roman" w:eastAsia="Times New Roman" w:hAnsi="Times New Roman" w:cs="Times New Roman"/>
                <w:bCs/>
                <w:sz w:val="28"/>
                <w:szCs w:val="28"/>
              </w:rPr>
            </w:pPr>
            <w:r w:rsidRPr="00582828">
              <w:rPr>
                <w:rFonts w:ascii="Times New Roman" w:hAnsi="Times New Roman" w:cs="Times New Roman"/>
                <w:b/>
                <w:bCs/>
                <w:i/>
                <w:sz w:val="28"/>
                <w:szCs w:val="28"/>
                <w:lang w:val="kk"/>
              </w:rPr>
              <w:t>Позиция атауы:</w:t>
            </w:r>
            <w:r w:rsidRPr="00582828">
              <w:rPr>
                <w:rFonts w:ascii="Times New Roman" w:hAnsi="Times New Roman" w:cs="Times New Roman"/>
                <w:sz w:val="28"/>
                <w:szCs w:val="28"/>
                <w:lang w:val="kk"/>
              </w:rPr>
              <w:t xml:space="preserve"> </w:t>
            </w:r>
            <w:bookmarkStart w:id="1" w:name="_Hlk175317687"/>
            <w:r w:rsidRPr="00582828">
              <w:rPr>
                <w:rFonts w:ascii="Times New Roman" w:hAnsi="Times New Roman" w:cs="Times New Roman"/>
                <w:sz w:val="28"/>
                <w:szCs w:val="28"/>
                <w:lang w:val="kk"/>
              </w:rPr>
              <w:t>Green Tech Hub құру тұжырымдамасын әзірлеу бойынша консультант</w:t>
            </w:r>
            <w:bookmarkEnd w:id="1"/>
            <w:r w:rsidRPr="00582828">
              <w:rPr>
                <w:rFonts w:ascii="Times New Roman" w:hAnsi="Times New Roman" w:cs="Times New Roman"/>
                <w:sz w:val="28"/>
                <w:szCs w:val="28"/>
                <w:lang w:val="kk"/>
              </w:rPr>
              <w:t xml:space="preserve"> </w:t>
            </w:r>
          </w:p>
          <w:p w14:paraId="6221F491" w14:textId="77777777" w:rsidR="000B077B" w:rsidRPr="00582828" w:rsidRDefault="00000000" w:rsidP="000B077B">
            <w:pPr>
              <w:rPr>
                <w:rFonts w:ascii="Times New Roman" w:eastAsia="Times New Roman" w:hAnsi="Times New Roman" w:cs="Times New Roman"/>
                <w:bCs/>
                <w:sz w:val="28"/>
                <w:szCs w:val="28"/>
              </w:rPr>
            </w:pPr>
            <w:r w:rsidRPr="00582828">
              <w:rPr>
                <w:rFonts w:ascii="Times New Roman" w:eastAsia="Times New Roman" w:hAnsi="Times New Roman" w:cs="Times New Roman"/>
                <w:b/>
                <w:i/>
                <w:sz w:val="28"/>
                <w:szCs w:val="28"/>
                <w:lang w:val="kk"/>
              </w:rPr>
              <w:t>Жобаның атауы:</w:t>
            </w:r>
            <w:r w:rsidRPr="00582828">
              <w:rPr>
                <w:rFonts w:ascii="Times New Roman" w:eastAsia="Times New Roman" w:hAnsi="Times New Roman" w:cs="Times New Roman"/>
                <w:sz w:val="28"/>
                <w:szCs w:val="28"/>
                <w:lang w:val="kk"/>
              </w:rPr>
              <w:t xml:space="preserve"> Green Tech Hub құру тұжырымдамасын әзірлеу </w:t>
            </w:r>
          </w:p>
          <w:p w14:paraId="4BB04780" w14:textId="77777777" w:rsidR="000B077B" w:rsidRPr="00582828" w:rsidRDefault="00000000" w:rsidP="00AD682A">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Келісімшарт түрі</w:t>
            </w:r>
            <w:r w:rsidRPr="00582828">
              <w:rPr>
                <w:rFonts w:ascii="Times New Roman" w:eastAsia="Times New Roman" w:hAnsi="Times New Roman" w:cs="Times New Roman"/>
                <w:sz w:val="28"/>
                <w:szCs w:val="28"/>
                <w:lang w:val="kk"/>
              </w:rPr>
              <w:t>: ақылы қызмет көрсету туралы шарт (АҚКШ)</w:t>
            </w:r>
          </w:p>
          <w:p w14:paraId="44B3D7C3" w14:textId="77777777" w:rsidR="000B077B" w:rsidRPr="00582828" w:rsidRDefault="00000000" w:rsidP="00AD682A">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Мерзімі:</w:t>
            </w:r>
            <w:r w:rsidRPr="00582828">
              <w:rPr>
                <w:rFonts w:ascii="Times New Roman" w:eastAsia="Times New Roman" w:hAnsi="Times New Roman" w:cs="Times New Roman"/>
                <w:b/>
                <w:bCs/>
                <w:sz w:val="28"/>
                <w:szCs w:val="28"/>
                <w:lang w:val="kk"/>
              </w:rPr>
              <w:t xml:space="preserve"> шартқа қол қойылған күннен бастап 2024 жылғы 10 желтоқсанға дейін</w:t>
            </w:r>
          </w:p>
          <w:p w14:paraId="42691AA6" w14:textId="77777777" w:rsidR="000B077B" w:rsidRPr="00582828" w:rsidRDefault="00000000" w:rsidP="00AD682A">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Жұмыспен қамту:</w:t>
            </w:r>
            <w:r w:rsidRPr="00582828">
              <w:rPr>
                <w:rFonts w:ascii="Times New Roman" w:eastAsia="Times New Roman" w:hAnsi="Times New Roman" w:cs="Times New Roman"/>
                <w:sz w:val="28"/>
                <w:szCs w:val="28"/>
                <w:lang w:val="kk"/>
              </w:rPr>
              <w:t xml:space="preserve"> жартылай жұмыспен қамту, іссапарлар болуы мүмкін  </w:t>
            </w:r>
          </w:p>
          <w:p w14:paraId="55301EBB" w14:textId="77777777" w:rsidR="000B077B" w:rsidRPr="00582828" w:rsidRDefault="00000000" w:rsidP="00AD682A">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Жұмыс орны:</w:t>
            </w:r>
            <w:r w:rsidRPr="00582828">
              <w:rPr>
                <w:rFonts w:ascii="Times New Roman" w:eastAsia="Times New Roman" w:hAnsi="Times New Roman" w:cs="Times New Roman"/>
                <w:sz w:val="28"/>
                <w:szCs w:val="28"/>
                <w:lang w:val="kk"/>
              </w:rPr>
              <w:t xml:space="preserve"> Астана, Қазақстан</w:t>
            </w:r>
          </w:p>
        </w:tc>
      </w:tr>
    </w:tbl>
    <w:p w14:paraId="569D7C7F" w14:textId="77777777" w:rsidR="000B077B" w:rsidRPr="00582828" w:rsidRDefault="000B077B" w:rsidP="000B077B">
      <w:pPr>
        <w:spacing w:after="120" w:line="240" w:lineRule="auto"/>
        <w:jc w:val="both"/>
        <w:rPr>
          <w:rFonts w:ascii="Times New Roman" w:eastAsia="Times New Roman" w:hAnsi="Times New Roman" w:cs="Times New Roman"/>
          <w:b/>
          <w:sz w:val="28"/>
          <w:szCs w:val="28"/>
        </w:rPr>
      </w:pPr>
    </w:p>
    <w:tbl>
      <w:tblPr>
        <w:tblStyle w:val="afd"/>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9C664A" w14:paraId="7B14A4DA" w14:textId="77777777" w:rsidTr="00AD682A">
        <w:tc>
          <w:tcPr>
            <w:tcW w:w="10173" w:type="dxa"/>
            <w:shd w:val="clear" w:color="auto" w:fill="D9D9D9"/>
          </w:tcPr>
          <w:p w14:paraId="72BDEC06" w14:textId="77777777" w:rsidR="000B077B" w:rsidRPr="00582828" w:rsidRDefault="00000000" w:rsidP="00AD682A">
            <w:pPr>
              <w:jc w:val="both"/>
              <w:rPr>
                <w:rFonts w:ascii="Times New Roman" w:eastAsia="Times New Roman" w:hAnsi="Times New Roman" w:cs="Times New Roman"/>
                <w:b/>
                <w:sz w:val="28"/>
                <w:szCs w:val="28"/>
              </w:rPr>
            </w:pPr>
            <w:r w:rsidRPr="00582828">
              <w:rPr>
                <w:rFonts w:ascii="Times New Roman" w:eastAsia="Times New Roman" w:hAnsi="Times New Roman" w:cs="Times New Roman"/>
                <w:b/>
                <w:sz w:val="28"/>
                <w:szCs w:val="28"/>
                <w:lang w:val="kk"/>
              </w:rPr>
              <w:t>ІІ. Негізі</w:t>
            </w:r>
          </w:p>
        </w:tc>
      </w:tr>
      <w:tr w:rsidR="009C664A" w:rsidRPr="00485941" w14:paraId="3D69A247" w14:textId="77777777" w:rsidTr="00AD682A">
        <w:tc>
          <w:tcPr>
            <w:tcW w:w="10173" w:type="dxa"/>
          </w:tcPr>
          <w:p w14:paraId="62053701" w14:textId="77777777" w:rsidR="000B077B" w:rsidRPr="00582828" w:rsidRDefault="00000000" w:rsidP="00AD682A">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Жобаның мақсаты</w:t>
            </w:r>
            <w:r w:rsidRPr="00582828">
              <w:rPr>
                <w:rFonts w:ascii="Times New Roman" w:eastAsia="Times New Roman" w:hAnsi="Times New Roman" w:cs="Times New Roman"/>
                <w:sz w:val="28"/>
                <w:szCs w:val="28"/>
                <w:lang w:val="kk"/>
              </w:rPr>
              <w:t xml:space="preserve">: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7D1C0C48" w14:textId="77777777" w:rsidR="000B077B" w:rsidRPr="00582828" w:rsidRDefault="00000000" w:rsidP="00AD682A">
            <w:pPr>
              <w:spacing w:line="240" w:lineRule="auto"/>
              <w:jc w:val="both"/>
              <w:rPr>
                <w:rFonts w:ascii="Times New Roman" w:eastAsia="Times New Roman" w:hAnsi="Times New Roman" w:cs="Times New Roman"/>
                <w:i/>
                <w:sz w:val="28"/>
                <w:szCs w:val="28"/>
              </w:rPr>
            </w:pPr>
            <w:r w:rsidRPr="00582828">
              <w:rPr>
                <w:rFonts w:ascii="Times New Roman" w:eastAsia="Times New Roman" w:hAnsi="Times New Roman" w:cs="Times New Roman"/>
                <w:i/>
                <w:sz w:val="28"/>
                <w:szCs w:val="28"/>
                <w:lang w:val="kk"/>
              </w:rPr>
              <w:t>Жобаны Жаһандық Экологиялық Қор (бұдан әрі - ЖЭҚ) қаржыландырады.</w:t>
            </w:r>
          </w:p>
          <w:p w14:paraId="38102E14" w14:textId="77777777" w:rsidR="000B077B" w:rsidRPr="00582828" w:rsidRDefault="00000000" w:rsidP="00AD682A">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 іске асыру кезеңі</w:t>
            </w:r>
            <w:r w:rsidRPr="00582828">
              <w:rPr>
                <w:rFonts w:ascii="Times New Roman" w:eastAsia="Times New Roman" w:hAnsi="Times New Roman" w:cs="Times New Roman"/>
                <w:sz w:val="28"/>
                <w:szCs w:val="28"/>
                <w:lang w:val="kk"/>
              </w:rPr>
              <w:t xml:space="preserve">: 3 жыл.  </w:t>
            </w:r>
          </w:p>
          <w:p w14:paraId="5FC47BEC" w14:textId="77777777" w:rsidR="000B077B" w:rsidRPr="00582828" w:rsidRDefault="00000000" w:rsidP="00AD682A">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Жобаның бенефициарлары:</w:t>
            </w:r>
            <w:r w:rsidRPr="00582828">
              <w:rPr>
                <w:rFonts w:ascii="Times New Roman" w:eastAsia="Times New Roman" w:hAnsi="Times New Roman" w:cs="Times New Roman"/>
                <w:sz w:val="28"/>
                <w:szCs w:val="28"/>
                <w:lang w:val="kk"/>
              </w:rPr>
              <w:t xml:space="preserve"> ҚР Экология және табиғи ресурстар министрлігі (бұдан әрі-ЭТРМ), жеке сектор және ҮЕҰ, ғылыми-зерттеу институттары.     </w:t>
            </w:r>
          </w:p>
          <w:p w14:paraId="0FD2F197" w14:textId="77777777" w:rsidR="000B077B" w:rsidRPr="005A6BC1" w:rsidRDefault="00000000" w:rsidP="00AD682A">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проблемаларды шешу үшін айтарлықтай әлеуетке ие және Қазақстан Республикасы да ерекшелік болып табылмайды.</w:t>
            </w:r>
          </w:p>
          <w:p w14:paraId="2A8AF411" w14:textId="77777777" w:rsidR="000B077B" w:rsidRPr="005A6BC1" w:rsidRDefault="00000000" w:rsidP="00AD682A">
            <w:pPr>
              <w:pBdr>
                <w:top w:val="nil"/>
                <w:left w:val="nil"/>
                <w:bottom w:val="nil"/>
                <w:right w:val="nil"/>
                <w:between w:val="nil"/>
              </w:pBdr>
              <w:tabs>
                <w:tab w:val="left" w:pos="709"/>
              </w:tabs>
              <w:spacing w:after="0" w:line="240" w:lineRule="auto"/>
              <w:jc w:val="both"/>
              <w:rPr>
                <w:color w:val="000000"/>
                <w:sz w:val="28"/>
                <w:szCs w:val="28"/>
                <w:lang w:val="kk"/>
              </w:rPr>
            </w:pPr>
            <w:r w:rsidRPr="00582828">
              <w:rPr>
                <w:rFonts w:ascii="Times New Roman" w:eastAsia="Times New Roman" w:hAnsi="Times New Roman" w:cs="Times New Roman"/>
                <w:sz w:val="28"/>
                <w:szCs w:val="28"/>
                <w:lang w:val="kk"/>
              </w:rPr>
              <w:lastRenderedPageBreak/>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жергілікті қажеттіліктер мен ең өткір экологиялық мәселелерді түсінуі жергілікті ШОБ пен стартаптарға нақты сұранысты қанағаттандыратын экологиялық таза өнімдер мен қызметтерді жеткізуге бірегей мүмкіндік береді. Таза технологиялар саласындағы инновацияларды белсенді ілгерілету және енгізу Қазақстанның көміртегі шығарындыларының деңгейі төмен тұрақты дамуды қамтамасыз ету жөніндегі күш-жігерін одан әрі нығайтуға ықпал ететін болады. </w:t>
            </w:r>
          </w:p>
          <w:p w14:paraId="2FC1EB38" w14:textId="3D5C1E3D" w:rsidR="000B077B" w:rsidRPr="005A6BC1" w:rsidRDefault="00000000" w:rsidP="00AD682A">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Жобаның қорытындысы бойынша Қазақстан экономиканың өнеркәсіптік және басқа секторларын неғұрлым орнықты дамыту мақсатында таза технологиялар саласындағы жобаларды қолдау мен іске асырудың экожүйесін құруға және жасыл даму үшін ішкі инновациялық идеялар мен шешімдердің тұрақты ағыны үшін жағдайлар жасауға тиіс. Осылайша, экожүйе жергілікті бюджет және бизнес-ресурстарды өз бетінше пайдалана отырып, өмір сүруі және дамуы және тұтастай алғанда жобаның нәтижелерінің практикалық жалғасы болуы үшін Gcip Kazakhstan жобасының түпкі мақсатын тұрақты негізде қолдауы тиіс. Осы мақсатта Green Tech Hub (бұдан әрі-GTH)</w:t>
            </w:r>
            <w:r w:rsidR="005A6BC1">
              <w:rPr>
                <w:rFonts w:ascii="Times New Roman" w:eastAsia="Times New Roman" w:hAnsi="Times New Roman" w:cs="Times New Roman"/>
                <w:color w:val="000000"/>
                <w:sz w:val="28"/>
                <w:szCs w:val="28"/>
                <w:lang w:val="kk"/>
              </w:rPr>
              <w:t xml:space="preserve"> </w:t>
            </w:r>
            <w:r w:rsidRPr="00582828">
              <w:rPr>
                <w:rFonts w:ascii="Times New Roman" w:eastAsia="Times New Roman" w:hAnsi="Times New Roman" w:cs="Times New Roman"/>
                <w:color w:val="000000"/>
                <w:sz w:val="28"/>
                <w:szCs w:val="28"/>
                <w:lang w:val="kk"/>
              </w:rPr>
              <w:t>құрудың бизнес - жоспары әзірленіп жатыр.</w:t>
            </w:r>
          </w:p>
        </w:tc>
      </w:tr>
    </w:tbl>
    <w:p w14:paraId="18835CF4" w14:textId="77777777" w:rsidR="000B077B" w:rsidRPr="005A6BC1" w:rsidRDefault="000B077B" w:rsidP="000B077B">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lang w:val="kk"/>
        </w:rPr>
      </w:pPr>
    </w:p>
    <w:tbl>
      <w:tblPr>
        <w:tblStyle w:val="afe"/>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9C664A" w:rsidRPr="00485941" w14:paraId="2E0C534F" w14:textId="77777777" w:rsidTr="00AD682A">
        <w:tc>
          <w:tcPr>
            <w:tcW w:w="10173" w:type="dxa"/>
            <w:shd w:val="clear" w:color="auto" w:fill="E0E0E0"/>
          </w:tcPr>
          <w:p w14:paraId="0291CA58" w14:textId="77777777" w:rsidR="000B077B" w:rsidRPr="005A6BC1" w:rsidRDefault="00000000" w:rsidP="00AD682A">
            <w:pPr>
              <w:pStyle w:val="1"/>
              <w:jc w:val="both"/>
              <w:rPr>
                <w:rFonts w:ascii="Times New Roman" w:hAnsi="Times New Roman" w:cs="Times New Roman"/>
                <w:i/>
                <w:sz w:val="28"/>
                <w:szCs w:val="28"/>
                <w:lang w:val="kk"/>
              </w:rPr>
            </w:pPr>
            <w:r w:rsidRPr="00582828">
              <w:rPr>
                <w:rFonts w:ascii="Times New Roman" w:hAnsi="Times New Roman" w:cs="Times New Roman"/>
                <w:sz w:val="28"/>
                <w:szCs w:val="28"/>
                <w:lang w:val="kk"/>
              </w:rPr>
              <w:t>ІІІ. Қызметтердің функциялары мен көлемі</w:t>
            </w:r>
          </w:p>
        </w:tc>
      </w:tr>
      <w:tr w:rsidR="009C664A" w:rsidRPr="00485941" w14:paraId="66040114" w14:textId="77777777" w:rsidTr="00AD682A">
        <w:trPr>
          <w:trHeight w:val="1608"/>
        </w:trPr>
        <w:tc>
          <w:tcPr>
            <w:tcW w:w="10173" w:type="dxa"/>
          </w:tcPr>
          <w:p w14:paraId="29E4C02A" w14:textId="77777777" w:rsidR="000B077B" w:rsidRPr="005A6BC1" w:rsidRDefault="00000000" w:rsidP="000B077B">
            <w:pPr>
              <w:spacing w:before="240" w:after="240"/>
              <w:ind w:firstLine="700"/>
              <w:jc w:val="both"/>
              <w:rPr>
                <w:rFonts w:ascii="Times New Roman" w:hAnsi="Times New Roman" w:cs="Times New Roman"/>
                <w:sz w:val="28"/>
                <w:szCs w:val="28"/>
                <w:lang w:val="kk"/>
              </w:rPr>
            </w:pPr>
            <w:r w:rsidRPr="00582828">
              <w:rPr>
                <w:rFonts w:ascii="Times New Roman" w:hAnsi="Times New Roman" w:cs="Times New Roman"/>
                <w:sz w:val="28"/>
                <w:szCs w:val="28"/>
                <w:lang w:val="kk"/>
              </w:rPr>
              <w:t xml:space="preserve">Консультант тұжырымдаманы консультантқа жүргізілген және ұсынылған жасыл технологиялар нарығын зерттеу мен талдауды ескере отырып дайындайды, негізгі стейкхолдерлермен терең сұхбаттар мен сауалнамалар сериясын, елдегі бейіндік іс-шараларға жеке қатысуды, сондай-ақ мүдделі тараптармен және әлеуетті серіктестермен кездесулерді жүргізеді. </w:t>
            </w:r>
          </w:p>
          <w:p w14:paraId="47ACDA28" w14:textId="77777777" w:rsidR="000B077B" w:rsidRPr="005A6BC1" w:rsidRDefault="00000000" w:rsidP="00AD682A">
            <w:pPr>
              <w:spacing w:before="240"/>
              <w:jc w:val="both"/>
              <w:rPr>
                <w:rFonts w:ascii="Times New Roman" w:hAnsi="Times New Roman" w:cs="Times New Roman"/>
                <w:b/>
                <w:bCs/>
                <w:sz w:val="28"/>
                <w:szCs w:val="28"/>
                <w:lang w:val="kk"/>
              </w:rPr>
            </w:pPr>
            <w:r w:rsidRPr="00582828">
              <w:rPr>
                <w:rFonts w:ascii="Times New Roman" w:hAnsi="Times New Roman" w:cs="Times New Roman"/>
                <w:b/>
                <w:bCs/>
                <w:sz w:val="28"/>
                <w:szCs w:val="28"/>
                <w:lang w:val="kk"/>
              </w:rPr>
              <w:t>Кеңесші келесі қызмет түрлерін дайындауы керек:</w:t>
            </w:r>
          </w:p>
          <w:p w14:paraId="4D3A14A3" w14:textId="77777777" w:rsidR="00EE7A47" w:rsidRPr="005A6BC1" w:rsidRDefault="00000000" w:rsidP="00EE7A47">
            <w:pPr>
              <w:spacing w:before="240"/>
              <w:ind w:firstLine="700"/>
              <w:jc w:val="both"/>
              <w:rPr>
                <w:rFonts w:ascii="Times New Roman" w:eastAsia="Times New Roman" w:hAnsi="Times New Roman" w:cs="Times New Roman"/>
                <w:sz w:val="28"/>
                <w:szCs w:val="28"/>
                <w:lang w:val="kk"/>
              </w:rPr>
            </w:pPr>
            <w:r w:rsidRPr="00582828">
              <w:rPr>
                <w:rFonts w:ascii="Times New Roman" w:eastAsia="Times New Roman" w:hAnsi="Times New Roman" w:cs="Times New Roman"/>
                <w:sz w:val="28"/>
                <w:szCs w:val="28"/>
                <w:lang w:val="kk"/>
              </w:rPr>
              <w:t>Кеңесші келесі қызмет түрлерін дайындауы керек:</w:t>
            </w:r>
          </w:p>
          <w:p w14:paraId="48367E77" w14:textId="77777777" w:rsidR="00EE7A47" w:rsidRPr="005A6BC1" w:rsidRDefault="00000000" w:rsidP="00EE7A47">
            <w:pPr>
              <w:spacing w:before="240" w:after="240"/>
              <w:ind w:firstLine="700"/>
              <w:rPr>
                <w:rFonts w:ascii="Times New Roman" w:eastAsia="Times New Roman" w:hAnsi="Times New Roman" w:cs="Times New Roman"/>
                <w:sz w:val="28"/>
                <w:szCs w:val="28"/>
                <w:lang w:val="kk"/>
              </w:rPr>
            </w:pPr>
            <w:r w:rsidRPr="00582828">
              <w:rPr>
                <w:rFonts w:ascii="Times New Roman" w:eastAsia="Times New Roman" w:hAnsi="Times New Roman" w:cs="Times New Roman"/>
                <w:sz w:val="28"/>
                <w:szCs w:val="28"/>
                <w:lang w:val="kk"/>
              </w:rPr>
              <w:t>1. Қазақстандағы жасыл технологиялар мен жобалар нарығының ағымдағы жай-күйіне талдау жүргізу;</w:t>
            </w:r>
          </w:p>
          <w:p w14:paraId="6D9E7F7B" w14:textId="77777777" w:rsidR="00EE7A47" w:rsidRPr="005A6BC1" w:rsidRDefault="00000000" w:rsidP="00EE7A47">
            <w:pPr>
              <w:spacing w:before="240" w:after="240"/>
              <w:ind w:firstLine="700"/>
              <w:rPr>
                <w:rFonts w:ascii="Times New Roman" w:eastAsia="Times New Roman" w:hAnsi="Times New Roman" w:cs="Times New Roman"/>
                <w:sz w:val="28"/>
                <w:szCs w:val="28"/>
                <w:lang w:val="kk"/>
              </w:rPr>
            </w:pPr>
            <w:r w:rsidRPr="00582828">
              <w:rPr>
                <w:rFonts w:ascii="Times New Roman" w:eastAsia="Times New Roman" w:hAnsi="Times New Roman" w:cs="Times New Roman"/>
                <w:sz w:val="28"/>
                <w:szCs w:val="28"/>
                <w:lang w:val="kk"/>
              </w:rPr>
              <w:t>2. Тұрақты даму және көміртегі бейтараптығына қол жеткізу саласындағы халықаралық трендтерге талдау жүргізу;</w:t>
            </w:r>
          </w:p>
          <w:p w14:paraId="748D933B" w14:textId="77777777" w:rsidR="00EE7A47" w:rsidRPr="005A6BC1" w:rsidRDefault="00000000" w:rsidP="00EE7A47">
            <w:pPr>
              <w:spacing w:before="240" w:after="240"/>
              <w:ind w:firstLine="700"/>
              <w:rPr>
                <w:rFonts w:ascii="Times New Roman" w:eastAsia="Times New Roman" w:hAnsi="Times New Roman" w:cs="Times New Roman"/>
                <w:sz w:val="28"/>
                <w:szCs w:val="28"/>
                <w:lang w:val="kk"/>
              </w:rPr>
            </w:pPr>
            <w:r w:rsidRPr="00582828">
              <w:rPr>
                <w:rFonts w:ascii="Times New Roman" w:eastAsia="Times New Roman" w:hAnsi="Times New Roman" w:cs="Times New Roman"/>
                <w:sz w:val="28"/>
                <w:szCs w:val="28"/>
                <w:lang w:val="kk"/>
              </w:rPr>
              <w:t xml:space="preserve">3. </w:t>
            </w:r>
            <w:r w:rsidR="00B01AAD" w:rsidRPr="00582828">
              <w:rPr>
                <w:rFonts w:ascii="Times New Roman" w:eastAsia="Times New Roman" w:hAnsi="Times New Roman" w:cs="Times New Roman"/>
                <w:color w:val="000000"/>
                <w:sz w:val="28"/>
                <w:szCs w:val="28"/>
                <w:lang w:val="kk"/>
              </w:rPr>
              <w:t>Green Tech Hub</w:t>
            </w:r>
            <w:r w:rsidRPr="00582828">
              <w:rPr>
                <w:rFonts w:ascii="Times New Roman" w:eastAsia="Times New Roman" w:hAnsi="Times New Roman" w:cs="Times New Roman"/>
                <w:sz w:val="28"/>
                <w:szCs w:val="28"/>
                <w:lang w:val="kk"/>
              </w:rPr>
              <w:t xml:space="preserve"> даму фокусының негізгі бағыттарын идентификациялау және анықтау; </w:t>
            </w:r>
          </w:p>
          <w:p w14:paraId="765640E1" w14:textId="77777777" w:rsidR="000B077B" w:rsidRPr="005A6BC1" w:rsidRDefault="00000000" w:rsidP="00AD682A">
            <w:pPr>
              <w:pBdr>
                <w:top w:val="nil"/>
                <w:left w:val="nil"/>
                <w:bottom w:val="nil"/>
                <w:right w:val="nil"/>
                <w:between w:val="nil"/>
              </w:pBdr>
              <w:spacing w:after="720"/>
              <w:rPr>
                <w:rFonts w:ascii="Times New Roman" w:hAnsi="Times New Roman" w:cs="Times New Roman"/>
                <w:sz w:val="28"/>
                <w:szCs w:val="28"/>
                <w:lang w:val="kk"/>
              </w:rPr>
            </w:pPr>
            <w:r w:rsidRPr="00582828">
              <w:rPr>
                <w:rFonts w:ascii="Times New Roman" w:eastAsia="Times New Roman" w:hAnsi="Times New Roman" w:cs="Times New Roman"/>
                <w:sz w:val="28"/>
                <w:szCs w:val="28"/>
                <w:lang w:val="kk"/>
              </w:rPr>
              <w:t xml:space="preserve">Тапсырыс берушіде қызметтерге ескертулер/қарсылықтар болған жағдайда Орындаушы Тапсырыс берушінің ескертулерін/қарсылықтарын Тапсырыс </w:t>
            </w:r>
            <w:r w:rsidRPr="00582828">
              <w:rPr>
                <w:rFonts w:ascii="Times New Roman" w:eastAsia="Times New Roman" w:hAnsi="Times New Roman" w:cs="Times New Roman"/>
                <w:sz w:val="28"/>
                <w:szCs w:val="28"/>
                <w:lang w:val="kk"/>
              </w:rPr>
              <w:lastRenderedPageBreak/>
              <w:t>берушімен келісілген мерзімде, бірақ тапсырыс берушінің талабын алған сәттен бастап 5 (бес) жұмыс күнінен аспайтын мерзімде жоюға міндетті.</w:t>
            </w:r>
          </w:p>
        </w:tc>
      </w:tr>
    </w:tbl>
    <w:p w14:paraId="42AA5A85" w14:textId="77777777" w:rsidR="000B077B" w:rsidRPr="005A6BC1" w:rsidRDefault="000B077B" w:rsidP="000B077B">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lang w:val="kk"/>
        </w:rPr>
      </w:pPr>
    </w:p>
    <w:tbl>
      <w:tblPr>
        <w:tblStyle w:val="aff"/>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9C664A" w:rsidRPr="00485941" w14:paraId="163CFDF0" w14:textId="77777777" w:rsidTr="00AD682A">
        <w:tc>
          <w:tcPr>
            <w:tcW w:w="10173" w:type="dxa"/>
            <w:shd w:val="clear" w:color="auto" w:fill="E0E0E0"/>
          </w:tcPr>
          <w:p w14:paraId="1C5F7CA1" w14:textId="77777777" w:rsidR="000B077B" w:rsidRPr="005A6BC1" w:rsidRDefault="00000000" w:rsidP="00AD682A">
            <w:pPr>
              <w:pStyle w:val="2"/>
              <w:rPr>
                <w:rFonts w:ascii="Times New Roman" w:hAnsi="Times New Roman" w:cs="Times New Roman"/>
                <w:lang w:val="kk"/>
              </w:rPr>
            </w:pPr>
            <w:r w:rsidRPr="00582828">
              <w:rPr>
                <w:rFonts w:ascii="Times New Roman" w:hAnsi="Times New Roman" w:cs="Times New Roman"/>
                <w:lang w:val="kk"/>
              </w:rPr>
              <w:t>IV. Тапсырмалар және күтілетін нәтижелер</w:t>
            </w:r>
          </w:p>
        </w:tc>
      </w:tr>
      <w:tr w:rsidR="009C664A" w14:paraId="7806DD91" w14:textId="77777777" w:rsidTr="00AD682A">
        <w:tc>
          <w:tcPr>
            <w:tcW w:w="10173" w:type="dxa"/>
            <w:tcBorders>
              <w:bottom w:val="single" w:sz="4" w:space="0" w:color="000000"/>
            </w:tcBorders>
          </w:tcPr>
          <w:p w14:paraId="3CE6A4AC" w14:textId="77777777" w:rsidR="00EE7A47" w:rsidRPr="005A6BC1" w:rsidRDefault="00000000" w:rsidP="00EE7A47">
            <w:pPr>
              <w:spacing w:before="240" w:after="240"/>
              <w:ind w:firstLine="700"/>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1.  Негізгі әлсіз тұстарды анықтау және жасыл экономика саласындағы технологиялар мен жобалардың өсуі мен дамуы үшін мүмкіндіктерді анықтау, соның ішінде:</w:t>
            </w:r>
          </w:p>
          <w:p w14:paraId="77483512" w14:textId="77777777" w:rsidR="00EE7A47" w:rsidRPr="005A6BC1" w:rsidRDefault="00000000" w:rsidP="00EE7A47">
            <w:pPr>
              <w:spacing w:before="240" w:after="240"/>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Қазақстандағы технологиялар нарығының ағымдағы жай-күйін талдау:</w:t>
            </w:r>
          </w:p>
          <w:p w14:paraId="2828E488" w14:textId="77777777" w:rsidR="00EE7A47" w:rsidRPr="005A6BC1" w:rsidRDefault="00000000" w:rsidP="00EE7A47">
            <w:pPr>
              <w:numPr>
                <w:ilvl w:val="0"/>
                <w:numId w:val="9"/>
              </w:numPr>
              <w:spacing w:before="240" w:after="0"/>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Қазақстанның жасыл технологиялар мен жобалар нарығының ағымдағы жай-күйін бағалау</w:t>
            </w:r>
          </w:p>
          <w:p w14:paraId="43D40BF3" w14:textId="77777777" w:rsidR="00EE7A47" w:rsidRPr="005A6BC1" w:rsidRDefault="00000000" w:rsidP="00EE7A47">
            <w:pPr>
              <w:numPr>
                <w:ilvl w:val="0"/>
                <w:numId w:val="9"/>
              </w:numPr>
              <w:spacing w:after="240"/>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Нарықты дамыту кедергілерін сәйкестендіру: институционалдық, технологиялық, қаржылық және т. б.</w:t>
            </w:r>
          </w:p>
          <w:p w14:paraId="38DB3B40"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Қазақстандағы қаржыландыру және инвестициялар:</w:t>
            </w:r>
          </w:p>
          <w:p w14:paraId="4D7CD526" w14:textId="77777777" w:rsidR="00EE7A47" w:rsidRPr="00582828" w:rsidRDefault="00000000" w:rsidP="00EE7A47">
            <w:pPr>
              <w:numPr>
                <w:ilvl w:val="0"/>
                <w:numId w:val="10"/>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жобалардың дамуына кедергі келтіретін негізгі қаржылық кедергілерді анықтау.</w:t>
            </w:r>
          </w:p>
          <w:p w14:paraId="4909F6E9" w14:textId="77777777" w:rsidR="00EE7A47" w:rsidRPr="00582828" w:rsidRDefault="00000000" w:rsidP="00EE7A47">
            <w:pPr>
              <w:numPr>
                <w:ilvl w:val="0"/>
                <w:numId w:val="10"/>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технологияларды енгізу үшін инвестициялар мен гранттардың қолжетімділігін бағалау.</w:t>
            </w:r>
          </w:p>
          <w:p w14:paraId="1E5215E6"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Қазақстандағы заңнамалық және реттеуші кедергілер:</w:t>
            </w:r>
          </w:p>
          <w:p w14:paraId="4E1ED672" w14:textId="77777777" w:rsidR="00EE7A47" w:rsidRPr="00582828" w:rsidRDefault="00000000" w:rsidP="00EE7A47">
            <w:pPr>
              <w:numPr>
                <w:ilvl w:val="0"/>
                <w:numId w:val="19"/>
              </w:num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экономиканың дамуын қиындататын қолданыстағы заңдар мен реттеулерді талдау.</w:t>
            </w:r>
          </w:p>
          <w:p w14:paraId="1015AE9B"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Қазақстандағы хабардарлық пен білім деңгейі:</w:t>
            </w:r>
          </w:p>
          <w:p w14:paraId="2AD825F5" w14:textId="77777777" w:rsidR="00EE7A47" w:rsidRPr="00582828" w:rsidRDefault="00000000" w:rsidP="00EE7A47">
            <w:pPr>
              <w:numPr>
                <w:ilvl w:val="0"/>
                <w:numId w:val="6"/>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Қазақстан халқы мен бизнесінің жасыл технологиялар туралы хабардарлық деңгейін зерделеу.</w:t>
            </w:r>
          </w:p>
          <w:p w14:paraId="413503F1" w14:textId="77777777" w:rsidR="00EE7A47" w:rsidRPr="00582828" w:rsidRDefault="00000000" w:rsidP="00EE7A47">
            <w:pPr>
              <w:numPr>
                <w:ilvl w:val="0"/>
                <w:numId w:val="6"/>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Білім беру бағдарламалары мен тренингтерге қажеттіліктерді анықтау.</w:t>
            </w:r>
          </w:p>
          <w:p w14:paraId="29E50985" w14:textId="77777777" w:rsidR="00EE7A47" w:rsidRPr="00582828" w:rsidRDefault="00000000" w:rsidP="00EE7A47">
            <w:pPr>
              <w:pBdr>
                <w:top w:val="nil"/>
                <w:left w:val="nil"/>
                <w:bottom w:val="nil"/>
                <w:right w:val="nil"/>
                <w:between w:val="nil"/>
              </w:pBdr>
              <w:spacing w:before="240" w:after="240"/>
              <w:ind w:firstLine="70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2. Әлемдегі жасыл экономиканың дамуындағы негізгі трендтер мен үрдістерді анықтау және Қазақстан Республикасы үшін өсу нүктелерін айқындау, соның ішінде:</w:t>
            </w:r>
          </w:p>
          <w:p w14:paraId="52AB0C68"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lastRenderedPageBreak/>
              <w:t>Әлемдегі жасыл экономиканың қазіргі жағдайын талдау</w:t>
            </w:r>
          </w:p>
          <w:p w14:paraId="0707CA80" w14:textId="77777777" w:rsidR="00EE7A47" w:rsidRPr="00582828" w:rsidRDefault="00000000" w:rsidP="00EE7A47">
            <w:pPr>
              <w:numPr>
                <w:ilvl w:val="0"/>
                <w:numId w:val="8"/>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экономиканың негізгі көрсеткіштері бойынша деректерді жинау және талдау.</w:t>
            </w:r>
          </w:p>
          <w:p w14:paraId="50F0465F" w14:textId="77777777" w:rsidR="00EE7A47" w:rsidRPr="00582828" w:rsidRDefault="00000000" w:rsidP="00EE7A47">
            <w:pPr>
              <w:numPr>
                <w:ilvl w:val="0"/>
                <w:numId w:val="8"/>
              </w:numPr>
              <w:spacing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Әртүрлі елдердегі жасыл экономикаға көшудің сәтті жағдайларын зерттеу.</w:t>
            </w:r>
          </w:p>
          <w:p w14:paraId="2CC89B5B" w14:textId="77777777" w:rsidR="00EE7A47" w:rsidRPr="00582828" w:rsidRDefault="00000000" w:rsidP="00EE7A47">
            <w:pPr>
              <w:numPr>
                <w:ilvl w:val="0"/>
                <w:numId w:val="8"/>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экономиканың дамуына әсер ететін жаһандық трендтер мен үрдістерді анықтау (жаңа технологиялар, реттеу және т. б.)</w:t>
            </w:r>
          </w:p>
          <w:p w14:paraId="26FCBAAA"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Әлемдік жасыл технологиялар нарығының құрылымы мен сегментациясын анықтау</w:t>
            </w:r>
          </w:p>
          <w:p w14:paraId="4891E5F9" w14:textId="77777777" w:rsidR="00EE7A47" w:rsidRPr="00582828" w:rsidRDefault="00000000" w:rsidP="00EE7A47">
            <w:pPr>
              <w:numPr>
                <w:ilvl w:val="0"/>
                <w:numId w:val="7"/>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Нарықты негізгі бағыттар бойынша сегменттеу: жаңартылатын энергия (күн, жел және т. б.), энергия тиімді технологиялар, қалдықтарды қайта өңдеу технологиялары, таза көлік шешімдері, ақылды қалалар және т. б.</w:t>
            </w:r>
          </w:p>
          <w:p w14:paraId="20304F9C" w14:textId="77777777" w:rsidR="00EE7A47" w:rsidRPr="00582828" w:rsidRDefault="00000000" w:rsidP="00EE7A47">
            <w:pPr>
              <w:numPr>
                <w:ilvl w:val="0"/>
                <w:numId w:val="7"/>
              </w:numPr>
              <w:spacing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Нарық көлемін және оның әр сегменттегі динамикасын бағалау.</w:t>
            </w:r>
          </w:p>
          <w:p w14:paraId="786AD874" w14:textId="77777777" w:rsidR="00EE7A47" w:rsidRPr="00582828" w:rsidRDefault="00000000" w:rsidP="00EE7A47">
            <w:pPr>
              <w:numPr>
                <w:ilvl w:val="0"/>
                <w:numId w:val="7"/>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технологиялардың әр санатындағы негізгі аймақтар мен көшбасшы елдерді анықтау.</w:t>
            </w:r>
          </w:p>
          <w:p w14:paraId="35FED09A"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Ағымдағы және перспективалық технологияларды талдау</w:t>
            </w:r>
          </w:p>
          <w:p w14:paraId="0B958488" w14:textId="77777777" w:rsidR="00EE7A47" w:rsidRPr="00582828" w:rsidRDefault="00000000" w:rsidP="00EE7A47">
            <w:pPr>
              <w:numPr>
                <w:ilvl w:val="0"/>
                <w:numId w:val="20"/>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Инновациялық технологияларды және олардың нарықты өзгерту әлеуетін зерттеу.</w:t>
            </w:r>
          </w:p>
          <w:p w14:paraId="020A0E0E" w14:textId="77777777" w:rsidR="00EE7A47" w:rsidRPr="00582828" w:rsidRDefault="00000000" w:rsidP="00EE7A47">
            <w:pPr>
              <w:numPr>
                <w:ilvl w:val="0"/>
                <w:numId w:val="20"/>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Технологиялардың жетілу деңгейін және оларды коммерцияландыруды бағалау.</w:t>
            </w:r>
          </w:p>
          <w:p w14:paraId="56C9EED9"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Инвестициялар мен қаржыландырудың әлемдік тәжірибесін талдау</w:t>
            </w:r>
          </w:p>
          <w:p w14:paraId="1BDCEAC8" w14:textId="77777777" w:rsidR="00EE7A47" w:rsidRPr="00582828" w:rsidRDefault="00000000" w:rsidP="00EE7A47">
            <w:pPr>
              <w:numPr>
                <w:ilvl w:val="0"/>
                <w:numId w:val="18"/>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Әлемнің әртүрлі аймақтарындағы жасыл технологияларға (венчурлық капитал, мемлекеттік субсидиялар, жеке инвестициялар және т.б.) инвестициялардың көлемі мен көздерін зерттеу.</w:t>
            </w:r>
          </w:p>
          <w:p w14:paraId="0527AD03" w14:textId="77777777" w:rsidR="00EE7A47" w:rsidRPr="00582828" w:rsidRDefault="00000000" w:rsidP="00EE7A47">
            <w:pPr>
              <w:numPr>
                <w:ilvl w:val="0"/>
                <w:numId w:val="18"/>
              </w:numPr>
              <w:spacing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Қаржыландырудың жаһандық тенденцияларын және инвесторлардың тілек-талаптарын анықтау.</w:t>
            </w:r>
          </w:p>
          <w:p w14:paraId="5E2501F6" w14:textId="77777777" w:rsidR="00EE7A47" w:rsidRPr="00582828" w:rsidRDefault="00000000" w:rsidP="00EE7A47">
            <w:pPr>
              <w:numPr>
                <w:ilvl w:val="0"/>
                <w:numId w:val="18"/>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Халықаралық нарықтардағы жасыл технологияларға инвестициялаудың кедергілері мен ынталандыруларын талдау.</w:t>
            </w:r>
          </w:p>
          <w:p w14:paraId="4CC92B35" w14:textId="77777777" w:rsidR="00EE7A47" w:rsidRPr="00582828" w:rsidRDefault="00000000" w:rsidP="00EE7A47">
            <w:pPr>
              <w:spacing w:before="240"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Жасыл технологиялар нарығын дамытудың болжамдары мен перспективалары</w:t>
            </w:r>
          </w:p>
          <w:p w14:paraId="5C8B7F39" w14:textId="77777777" w:rsidR="00EE7A47" w:rsidRPr="00582828" w:rsidRDefault="00000000" w:rsidP="00EE7A47">
            <w:pPr>
              <w:numPr>
                <w:ilvl w:val="0"/>
                <w:numId w:val="17"/>
              </w:numPr>
              <w:spacing w:before="240"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Қысқа және ұзақ мерзімді перспективада жасыл технологиялар нарығын дамыту сценарийлерін әзірлеу.</w:t>
            </w:r>
          </w:p>
          <w:p w14:paraId="6E9C87EB" w14:textId="77777777" w:rsidR="00EE7A47" w:rsidRPr="00582828" w:rsidRDefault="00000000" w:rsidP="00EE7A47">
            <w:pPr>
              <w:numPr>
                <w:ilvl w:val="0"/>
                <w:numId w:val="17"/>
              </w:numPr>
              <w:spacing w:after="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Ықтимал тәуекелдер мен өсу мүмкіндіктерін бағалау.</w:t>
            </w:r>
          </w:p>
          <w:p w14:paraId="061736E3" w14:textId="77777777" w:rsidR="00EE7A47" w:rsidRPr="00582828" w:rsidRDefault="00000000" w:rsidP="00EE7A47">
            <w:pPr>
              <w:numPr>
                <w:ilvl w:val="0"/>
                <w:numId w:val="17"/>
              </w:numPr>
              <w:spacing w:after="24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t>Бизнес үшін жаңа тенденциялар мен мүмкіндіктерді анықтау.</w:t>
            </w:r>
          </w:p>
          <w:p w14:paraId="43A16753" w14:textId="77777777" w:rsidR="00EE7A47" w:rsidRPr="00582828" w:rsidRDefault="00000000" w:rsidP="00EE7A47">
            <w:pPr>
              <w:pBdr>
                <w:top w:val="nil"/>
                <w:left w:val="nil"/>
                <w:bottom w:val="nil"/>
                <w:right w:val="nil"/>
                <w:between w:val="nil"/>
              </w:pBdr>
              <w:spacing w:before="240" w:after="240"/>
              <w:ind w:firstLine="700"/>
              <w:rPr>
                <w:rFonts w:ascii="Times New Roman" w:eastAsia="Times New Roman" w:hAnsi="Times New Roman" w:cs="Times New Roman"/>
                <w:color w:val="000000"/>
                <w:sz w:val="28"/>
                <w:szCs w:val="28"/>
              </w:rPr>
            </w:pPr>
            <w:r w:rsidRPr="00582828">
              <w:rPr>
                <w:rFonts w:ascii="Times New Roman" w:eastAsia="Times New Roman" w:hAnsi="Times New Roman" w:cs="Times New Roman"/>
                <w:color w:val="000000"/>
                <w:sz w:val="28"/>
                <w:szCs w:val="28"/>
                <w:lang w:val="kk"/>
              </w:rPr>
              <w:lastRenderedPageBreak/>
              <w:t xml:space="preserve">3. Жүргізілген талдау негізінде Жасыл технологиялық орталықты дамыту фокусының негізгі бағыттарын анықтау; </w:t>
            </w:r>
          </w:p>
          <w:p w14:paraId="2205B239" w14:textId="77777777" w:rsidR="000B077B" w:rsidRPr="00582828" w:rsidRDefault="000B077B" w:rsidP="00AD682A">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8"/>
                <w:szCs w:val="28"/>
              </w:rPr>
            </w:pPr>
          </w:p>
          <w:p w14:paraId="4F92EABB" w14:textId="77777777" w:rsidR="00144A39" w:rsidRPr="00582828" w:rsidRDefault="00000000" w:rsidP="00AD682A">
            <w:pPr>
              <w:spacing w:before="240" w:after="240"/>
              <w:ind w:firstLine="426"/>
              <w:jc w:val="both"/>
              <w:rPr>
                <w:rFonts w:ascii="Times New Roman" w:eastAsia="Times New Roman" w:hAnsi="Times New Roman" w:cs="Times New Roman"/>
                <w:color w:val="000000"/>
                <w:sz w:val="28"/>
                <w:szCs w:val="28"/>
              </w:rPr>
            </w:pPr>
            <w:r w:rsidRPr="00582828">
              <w:rPr>
                <w:rFonts w:ascii="Times New Roman" w:eastAsia="Times New Roman" w:hAnsi="Times New Roman" w:cs="Times New Roman"/>
                <w:b/>
                <w:bCs/>
                <w:color w:val="000000"/>
                <w:sz w:val="28"/>
                <w:szCs w:val="28"/>
                <w:lang w:val="kk"/>
              </w:rPr>
              <w:t>Аяқтау формасы</w:t>
            </w:r>
            <w:r w:rsidRPr="00582828">
              <w:rPr>
                <w:rFonts w:ascii="Times New Roman" w:eastAsia="Times New Roman" w:hAnsi="Times New Roman" w:cs="Times New Roman"/>
                <w:color w:val="000000"/>
                <w:sz w:val="28"/>
                <w:szCs w:val="28"/>
                <w:lang w:val="kk"/>
              </w:rPr>
              <w:t xml:space="preserve">: Green Tech Hub құру тұжырымдамалары </w:t>
            </w:r>
          </w:p>
          <w:p w14:paraId="5243E059" w14:textId="77777777" w:rsidR="000B077B" w:rsidRPr="00582828" w:rsidRDefault="00000000" w:rsidP="00AD682A">
            <w:pPr>
              <w:spacing w:before="240" w:after="240"/>
              <w:ind w:firstLine="426"/>
              <w:jc w:val="both"/>
              <w:rPr>
                <w:rFonts w:ascii="Times New Roman" w:eastAsia="Times New Roman" w:hAnsi="Times New Roman" w:cs="Times New Roman"/>
                <w:b/>
                <w:bCs/>
                <w:color w:val="000000"/>
                <w:sz w:val="28"/>
                <w:szCs w:val="28"/>
              </w:rPr>
            </w:pPr>
            <w:r w:rsidRPr="00582828">
              <w:rPr>
                <w:rFonts w:ascii="Times New Roman" w:eastAsia="Times New Roman" w:hAnsi="Times New Roman" w:cs="Times New Roman"/>
                <w:b/>
                <w:bCs/>
                <w:color w:val="000000"/>
                <w:sz w:val="28"/>
                <w:szCs w:val="28"/>
                <w:lang w:val="kk"/>
              </w:rPr>
              <w:t>Ескерту:</w:t>
            </w:r>
          </w:p>
          <w:p w14:paraId="11029D10" w14:textId="77777777" w:rsidR="000B077B" w:rsidRPr="00582828" w:rsidRDefault="00000000" w:rsidP="00144A39">
            <w:pPr>
              <w:pStyle w:val="af0"/>
              <w:numPr>
                <w:ilvl w:val="6"/>
                <w:numId w:val="14"/>
              </w:numPr>
              <w:spacing w:before="240"/>
              <w:ind w:left="709"/>
              <w:rPr>
                <w:rFonts w:cs="Times New Roman"/>
                <w:sz w:val="28"/>
                <w:szCs w:val="28"/>
                <w:lang w:val="ru-RU"/>
              </w:rPr>
            </w:pPr>
            <w:r w:rsidRPr="00582828">
              <w:rPr>
                <w:rFonts w:cs="Times New Roman"/>
                <w:sz w:val="28"/>
                <w:szCs w:val="28"/>
                <w:lang w:val="kk"/>
              </w:rPr>
              <w:t>Консультант өз міндеттері шеңберінде дайындалған материалдардың сапасына жауап береді;</w:t>
            </w:r>
          </w:p>
          <w:p w14:paraId="2C50236A" w14:textId="77777777" w:rsidR="000B077B" w:rsidRPr="00582828" w:rsidRDefault="00000000" w:rsidP="00144A39">
            <w:pPr>
              <w:pStyle w:val="af0"/>
              <w:numPr>
                <w:ilvl w:val="6"/>
                <w:numId w:val="14"/>
              </w:numPr>
              <w:spacing w:before="240"/>
              <w:ind w:left="709"/>
              <w:rPr>
                <w:rFonts w:cs="Times New Roman"/>
                <w:sz w:val="28"/>
                <w:szCs w:val="28"/>
                <w:lang w:val="ru-RU"/>
              </w:rPr>
            </w:pPr>
            <w:r w:rsidRPr="00582828">
              <w:rPr>
                <w:rFonts w:cs="Times New Roman"/>
                <w:sz w:val="28"/>
                <w:szCs w:val="28"/>
                <w:lang w:val="kk"/>
              </w:rPr>
              <w:t>Кеңесші орыс және ағылшын тілдерінде есептер дайындайды, бастапқы растайтын материалдар, құжаттар, есептер, кестелер, жазбалар, аудио және бейне жазбалар түпнұсқа тілінде беріледі;</w:t>
            </w:r>
          </w:p>
          <w:p w14:paraId="196B609E" w14:textId="77777777" w:rsidR="000B077B" w:rsidRPr="00582828" w:rsidRDefault="00000000" w:rsidP="00144A39">
            <w:pPr>
              <w:pStyle w:val="af0"/>
              <w:numPr>
                <w:ilvl w:val="6"/>
                <w:numId w:val="14"/>
              </w:numPr>
              <w:spacing w:before="240"/>
              <w:ind w:left="709"/>
              <w:rPr>
                <w:rFonts w:cs="Times New Roman"/>
                <w:sz w:val="28"/>
                <w:szCs w:val="28"/>
                <w:lang w:val="ru-RU"/>
              </w:rPr>
            </w:pPr>
            <w:r w:rsidRPr="00582828">
              <w:rPr>
                <w:rFonts w:cs="Times New Roman"/>
                <w:sz w:val="28"/>
                <w:szCs w:val="28"/>
                <w:lang w:val="kk"/>
              </w:rPr>
              <w:t xml:space="preserve">Есептер электронды түрде  .doc/ .xls/ .ppt/ .pdf және т. б. форматтарда ұсынылуы керек </w:t>
            </w:r>
          </w:p>
          <w:p w14:paraId="47664F56" w14:textId="77777777" w:rsidR="000B077B" w:rsidRPr="00582828" w:rsidRDefault="000B077B" w:rsidP="00AD682A">
            <w:pPr>
              <w:ind w:left="709"/>
              <w:rPr>
                <w:rFonts w:ascii="Times New Roman" w:eastAsia="Times New Roman" w:hAnsi="Times New Roman" w:cs="Times New Roman"/>
                <w:b/>
                <w:iCs/>
                <w:sz w:val="28"/>
                <w:szCs w:val="28"/>
              </w:rPr>
            </w:pPr>
          </w:p>
          <w:p w14:paraId="3AFE6A16" w14:textId="77777777" w:rsidR="000B077B" w:rsidRPr="00582828" w:rsidRDefault="00000000" w:rsidP="00AD682A">
            <w:pPr>
              <w:pBdr>
                <w:top w:val="nil"/>
                <w:left w:val="nil"/>
                <w:bottom w:val="nil"/>
                <w:right w:val="nil"/>
                <w:between w:val="nil"/>
              </w:pBdr>
              <w:spacing w:after="0" w:line="240" w:lineRule="auto"/>
              <w:ind w:left="360"/>
              <w:jc w:val="both"/>
              <w:rPr>
                <w:rFonts w:ascii="Times New Roman" w:eastAsia="Times New Roman" w:hAnsi="Times New Roman" w:cs="Times New Roman"/>
                <w:b/>
                <w:bCs/>
                <w:color w:val="000000"/>
                <w:sz w:val="28"/>
                <w:szCs w:val="28"/>
              </w:rPr>
            </w:pPr>
            <w:r w:rsidRPr="00582828">
              <w:rPr>
                <w:rFonts w:ascii="Times New Roman" w:eastAsia="Times New Roman" w:hAnsi="Times New Roman" w:cs="Times New Roman"/>
                <w:b/>
                <w:bCs/>
                <w:color w:val="000000"/>
                <w:sz w:val="28"/>
                <w:szCs w:val="28"/>
                <w:lang w:val="kk"/>
              </w:rPr>
              <w:t xml:space="preserve">Жұмыстарды ұсыну кезеңдері: </w:t>
            </w:r>
          </w:p>
          <w:p w14:paraId="4D38B1A5" w14:textId="77777777" w:rsidR="000B077B" w:rsidRPr="00582828" w:rsidRDefault="000B077B" w:rsidP="00AD682A">
            <w:pPr>
              <w:spacing w:before="60"/>
              <w:jc w:val="both"/>
              <w:rPr>
                <w:rFonts w:ascii="Times New Roman" w:hAnsi="Times New Roman" w:cs="Times New Roman"/>
                <w:b/>
                <w:sz w:val="28"/>
                <w:szCs w:val="28"/>
              </w:rPr>
            </w:pPr>
          </w:p>
          <w:tbl>
            <w:tblPr>
              <w:tblW w:w="9075"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1590"/>
            </w:tblGrid>
            <w:tr w:rsidR="009C664A" w14:paraId="2A29FDF1" w14:textId="77777777" w:rsidTr="00AD682A">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1303F71D" w14:textId="77777777" w:rsidR="00144A39" w:rsidRPr="00582828" w:rsidRDefault="00000000" w:rsidP="00144A39">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Кезең</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A2BC3CB" w14:textId="77777777" w:rsidR="00144A39" w:rsidRPr="00582828" w:rsidRDefault="00000000" w:rsidP="00144A39">
                  <w:pPr>
                    <w:spacing w:before="240" w:after="240"/>
                    <w:rPr>
                      <w:rFonts w:ascii="Times New Roman" w:hAnsi="Times New Roman" w:cs="Times New Roman"/>
                      <w:b/>
                      <w:sz w:val="28"/>
                      <w:szCs w:val="28"/>
                    </w:rPr>
                  </w:pPr>
                  <w:r w:rsidRPr="00582828">
                    <w:rPr>
                      <w:rFonts w:ascii="Times New Roman" w:hAnsi="Times New Roman" w:cs="Times New Roman"/>
                      <w:b/>
                      <w:sz w:val="28"/>
                      <w:szCs w:val="28"/>
                      <w:lang w:val="kk"/>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C02F553" w14:textId="77777777" w:rsidR="00144A39" w:rsidRPr="00582828" w:rsidRDefault="00000000" w:rsidP="00144A39">
                  <w:pPr>
                    <w:spacing w:before="240" w:after="240"/>
                    <w:ind w:firstLine="700"/>
                    <w:rPr>
                      <w:rFonts w:ascii="Times New Roman" w:hAnsi="Times New Roman" w:cs="Times New Roman"/>
                      <w:b/>
                      <w:sz w:val="28"/>
                      <w:szCs w:val="28"/>
                    </w:rPr>
                  </w:pPr>
                  <w:r w:rsidRPr="00582828">
                    <w:rPr>
                      <w:rFonts w:ascii="Times New Roman" w:hAnsi="Times New Roman" w:cs="Times New Roman"/>
                      <w:b/>
                      <w:sz w:val="28"/>
                      <w:szCs w:val="28"/>
                      <w:lang w:val="kk"/>
                    </w:rPr>
                    <w:t>Қызметтер мен нәтижелер</w:t>
                  </w:r>
                </w:p>
              </w:tc>
              <w:tc>
                <w:tcPr>
                  <w:tcW w:w="15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88A3BEE" w14:textId="77777777" w:rsidR="00144A39" w:rsidRPr="00582828" w:rsidRDefault="00000000" w:rsidP="00144A39">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Қызмет көрсету мерзімі</w:t>
                  </w:r>
                </w:p>
              </w:tc>
            </w:tr>
            <w:tr w:rsidR="009C664A" w14:paraId="681DF0B2" w14:textId="77777777" w:rsidTr="00AD682A">
              <w:trPr>
                <w:trHeight w:val="530"/>
              </w:trPr>
              <w:tc>
                <w:tcPr>
                  <w:tcW w:w="10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FFD048" w14:textId="77777777" w:rsidR="00144A39" w:rsidRPr="00582828" w:rsidRDefault="00000000" w:rsidP="00144A39">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І</w:t>
                  </w:r>
                </w:p>
              </w:tc>
              <w:tc>
                <w:tcPr>
                  <w:tcW w:w="690" w:type="dxa"/>
                  <w:tcBorders>
                    <w:top w:val="nil"/>
                    <w:left w:val="nil"/>
                    <w:bottom w:val="single" w:sz="5" w:space="0" w:color="000000"/>
                    <w:right w:val="single" w:sz="5" w:space="0" w:color="000000"/>
                  </w:tcBorders>
                  <w:tcMar>
                    <w:top w:w="0" w:type="dxa"/>
                    <w:left w:w="100" w:type="dxa"/>
                    <w:bottom w:w="0" w:type="dxa"/>
                    <w:right w:w="100" w:type="dxa"/>
                  </w:tcMar>
                </w:tcPr>
                <w:p w14:paraId="1BE629CF" w14:textId="77777777" w:rsidR="00144A39" w:rsidRPr="00582828" w:rsidRDefault="00000000" w:rsidP="00144A39">
                  <w:pPr>
                    <w:spacing w:before="240" w:after="240"/>
                    <w:jc w:val="center"/>
                    <w:rPr>
                      <w:rFonts w:ascii="Times New Roman" w:hAnsi="Times New Roman" w:cs="Times New Roman"/>
                      <w:sz w:val="28"/>
                      <w:szCs w:val="28"/>
                    </w:rPr>
                  </w:pPr>
                  <w:r w:rsidRPr="00582828">
                    <w:rPr>
                      <w:rFonts w:ascii="Times New Roman" w:hAnsi="Times New Roman" w:cs="Times New Roman"/>
                      <w:sz w:val="28"/>
                      <w:szCs w:val="28"/>
                      <w:lang w:val="kk"/>
                    </w:rPr>
                    <w:t>1</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7DEA0E5" w14:textId="77777777" w:rsidR="00144A39" w:rsidRPr="00582828" w:rsidRDefault="00000000" w:rsidP="00144A39">
                  <w:pPr>
                    <w:spacing w:before="240" w:after="240"/>
                    <w:rPr>
                      <w:rFonts w:ascii="Times New Roman" w:hAnsi="Times New Roman" w:cs="Times New Roman"/>
                      <w:sz w:val="28"/>
                      <w:szCs w:val="28"/>
                    </w:rPr>
                  </w:pPr>
                  <w:r w:rsidRPr="00582828">
                    <w:rPr>
                      <w:rFonts w:ascii="Times New Roman" w:eastAsia="Times New Roman" w:hAnsi="Times New Roman" w:cs="Times New Roman"/>
                      <w:color w:val="000000"/>
                      <w:sz w:val="28"/>
                      <w:szCs w:val="28"/>
                      <w:lang w:val="kk"/>
                    </w:rPr>
                    <w:t>Green Tech Hub дамуының алдын ала тұжырымдамасын әзірлеу</w:t>
                  </w:r>
                </w:p>
                <w:p w14:paraId="62CF61F5" w14:textId="46F86884" w:rsidR="00144A39" w:rsidRPr="00582828" w:rsidRDefault="00000000" w:rsidP="00144A39">
                  <w:pPr>
                    <w:spacing w:before="240" w:after="240"/>
                    <w:rPr>
                      <w:rFonts w:ascii="Times New Roman" w:hAnsi="Times New Roman" w:cs="Times New Roman"/>
                      <w:sz w:val="28"/>
                      <w:szCs w:val="28"/>
                    </w:rPr>
                  </w:pPr>
                  <w:r w:rsidRPr="00582828">
                    <w:rPr>
                      <w:rFonts w:ascii="Times New Roman" w:hAnsi="Times New Roman" w:cs="Times New Roman"/>
                      <w:b/>
                      <w:bCs/>
                      <w:sz w:val="28"/>
                      <w:szCs w:val="28"/>
                      <w:lang w:val="kk"/>
                    </w:rPr>
                    <w:t>1 есептің редакциясы. Презентация.</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48EDDC01" w14:textId="77777777" w:rsidR="00144A39" w:rsidRPr="00582828" w:rsidRDefault="00000000" w:rsidP="00144A39">
                  <w:pPr>
                    <w:spacing w:before="240"/>
                    <w:rPr>
                      <w:rFonts w:ascii="Times New Roman" w:hAnsi="Times New Roman" w:cs="Times New Roman"/>
                      <w:sz w:val="28"/>
                      <w:szCs w:val="28"/>
                    </w:rPr>
                  </w:pPr>
                  <w:r w:rsidRPr="00582828">
                    <w:rPr>
                      <w:rFonts w:ascii="Times New Roman" w:hAnsi="Times New Roman" w:cs="Times New Roman"/>
                      <w:sz w:val="28"/>
                      <w:szCs w:val="28"/>
                      <w:lang w:val="kk"/>
                    </w:rPr>
                    <w:t xml:space="preserve">11 қазанға дейін </w:t>
                  </w:r>
                </w:p>
              </w:tc>
            </w:tr>
            <w:tr w:rsidR="009C664A" w14:paraId="3003A98C" w14:textId="77777777" w:rsidTr="00AD682A">
              <w:tc>
                <w:tcPr>
                  <w:tcW w:w="1065" w:type="dxa"/>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5FA7D0CD" w14:textId="77777777" w:rsidR="00144A39" w:rsidRPr="00582828" w:rsidRDefault="00000000" w:rsidP="00144A39">
                  <w:pPr>
                    <w:spacing w:before="240" w:after="240"/>
                    <w:jc w:val="center"/>
                    <w:rPr>
                      <w:rFonts w:ascii="Times New Roman" w:hAnsi="Times New Roman" w:cs="Times New Roman"/>
                      <w:sz w:val="28"/>
                      <w:szCs w:val="28"/>
                    </w:rPr>
                  </w:pPr>
                  <w:r w:rsidRPr="00582828">
                    <w:rPr>
                      <w:rFonts w:ascii="Times New Roman" w:hAnsi="Times New Roman" w:cs="Times New Roman"/>
                      <w:b/>
                      <w:sz w:val="28"/>
                      <w:szCs w:val="28"/>
                      <w:lang w:val="kk"/>
                    </w:rPr>
                    <w:t>ІІ</w:t>
                  </w:r>
                </w:p>
              </w:tc>
              <w:tc>
                <w:tcPr>
                  <w:tcW w:w="690" w:type="dxa"/>
                  <w:tcBorders>
                    <w:top w:val="single" w:sz="5" w:space="0" w:color="000000"/>
                    <w:left w:val="single" w:sz="5" w:space="0" w:color="000000"/>
                    <w:bottom w:val="single" w:sz="5" w:space="0" w:color="000000"/>
                    <w:right w:val="single" w:sz="5" w:space="0" w:color="000000"/>
                  </w:tcBorders>
                  <w:tcMar>
                    <w:top w:w="0" w:type="dxa"/>
                    <w:bottom w:w="0" w:type="dxa"/>
                  </w:tcMar>
                </w:tcPr>
                <w:p w14:paraId="44023724" w14:textId="77777777" w:rsidR="00144A39" w:rsidRPr="00582828" w:rsidRDefault="00000000" w:rsidP="00144A39">
                  <w:pPr>
                    <w:spacing w:before="240" w:after="240"/>
                    <w:ind w:firstLine="700"/>
                    <w:jc w:val="center"/>
                    <w:rPr>
                      <w:rFonts w:ascii="Times New Roman" w:hAnsi="Times New Roman" w:cs="Times New Roman"/>
                      <w:sz w:val="28"/>
                      <w:szCs w:val="28"/>
                    </w:rPr>
                  </w:pPr>
                  <w:r w:rsidRPr="00582828">
                    <w:rPr>
                      <w:rFonts w:ascii="Times New Roman" w:hAnsi="Times New Roman" w:cs="Times New Roman"/>
                      <w:sz w:val="28"/>
                      <w:szCs w:val="28"/>
                      <w:lang w:val="kk"/>
                    </w:rPr>
                    <w:t>12</w:t>
                  </w:r>
                </w:p>
              </w:tc>
              <w:tc>
                <w:tcPr>
                  <w:tcW w:w="5730" w:type="dxa"/>
                  <w:tcBorders>
                    <w:top w:val="single" w:sz="5" w:space="0" w:color="000000"/>
                    <w:left w:val="single" w:sz="5" w:space="0" w:color="000000"/>
                    <w:bottom w:val="single" w:sz="5" w:space="0" w:color="000000"/>
                    <w:right w:val="single" w:sz="5" w:space="0" w:color="000000"/>
                  </w:tcBorders>
                  <w:tcMar>
                    <w:top w:w="0" w:type="dxa"/>
                    <w:bottom w:w="0" w:type="dxa"/>
                  </w:tcMar>
                </w:tcPr>
                <w:p w14:paraId="240A44C9" w14:textId="77777777" w:rsidR="00144A39" w:rsidRPr="00582828" w:rsidRDefault="00000000" w:rsidP="00144A39">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 xml:space="preserve">Green Tech Hub дамыту тұжырымдамасын әзірлеу, Green Tech Hub функционалдық жобасы, орталықтың ұйымдық құрылымы және басқару саясаты. </w:t>
                  </w:r>
                </w:p>
                <w:p w14:paraId="38FD8B4B" w14:textId="77777777" w:rsidR="00144A39" w:rsidRPr="00582828" w:rsidRDefault="00000000" w:rsidP="00144A39">
                  <w:pPr>
                    <w:spacing w:before="240" w:after="240"/>
                    <w:rPr>
                      <w:rFonts w:ascii="Times New Roman" w:hAnsi="Times New Roman" w:cs="Times New Roman"/>
                      <w:sz w:val="28"/>
                      <w:szCs w:val="28"/>
                      <w:shd w:val="clear" w:color="auto" w:fill="FFF2CC"/>
                    </w:rPr>
                  </w:pPr>
                  <w:r w:rsidRPr="00582828">
                    <w:rPr>
                      <w:rFonts w:ascii="Times New Roman" w:hAnsi="Times New Roman" w:cs="Times New Roman"/>
                      <w:b/>
                      <w:bCs/>
                      <w:sz w:val="28"/>
                      <w:szCs w:val="28"/>
                      <w:lang w:val="kk"/>
                    </w:rPr>
                    <w:t>2 есепті редакциялау.</w:t>
                  </w:r>
                </w:p>
                <w:p w14:paraId="71D57F87" w14:textId="77777777" w:rsidR="00144A39" w:rsidRPr="00582828" w:rsidRDefault="00000000" w:rsidP="00144A39">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 xml:space="preserve">Қызметтің нәтижесі </w:t>
                  </w:r>
                  <w:r w:rsidRPr="00582828">
                    <w:rPr>
                      <w:rFonts w:ascii="Times New Roman" w:eastAsia="Times New Roman" w:hAnsi="Times New Roman" w:cs="Times New Roman"/>
                      <w:color w:val="000000"/>
                      <w:sz w:val="28"/>
                      <w:szCs w:val="28"/>
                      <w:lang w:val="kk"/>
                    </w:rPr>
                    <w:t>Green Tech Hub</w:t>
                  </w:r>
                  <w:r w:rsidRPr="00582828">
                    <w:rPr>
                      <w:rFonts w:ascii="Times New Roman" w:hAnsi="Times New Roman" w:cs="Times New Roman"/>
                      <w:sz w:val="28"/>
                      <w:szCs w:val="28"/>
                      <w:lang w:val="kk"/>
                    </w:rPr>
                    <w:t xml:space="preserve"> даму тұжырымдамасы бар есеп, ең бәсекеге қабілетті және тұрақты даму сценарийі </w:t>
                  </w:r>
                  <w:r w:rsidRPr="00582828">
                    <w:rPr>
                      <w:rFonts w:ascii="Times New Roman" w:hAnsi="Times New Roman" w:cs="Times New Roman"/>
                      <w:sz w:val="28"/>
                      <w:szCs w:val="28"/>
                      <w:lang w:val="kk"/>
                    </w:rPr>
                    <w:lastRenderedPageBreak/>
                    <w:t>бойынша қорытындылар мен ұсыныстар болуы керек</w:t>
                  </w:r>
                </w:p>
                <w:p w14:paraId="268A6298" w14:textId="77777777" w:rsidR="00144A39" w:rsidRPr="00582828" w:rsidRDefault="00000000" w:rsidP="00144A39">
                  <w:pPr>
                    <w:spacing w:before="240" w:after="240"/>
                    <w:rPr>
                      <w:rFonts w:ascii="Times New Roman" w:hAnsi="Times New Roman" w:cs="Times New Roman"/>
                      <w:sz w:val="28"/>
                      <w:szCs w:val="28"/>
                    </w:rPr>
                  </w:pPr>
                  <w:r w:rsidRPr="00582828">
                    <w:rPr>
                      <w:rFonts w:ascii="Times New Roman" w:hAnsi="Times New Roman" w:cs="Times New Roman"/>
                      <w:b/>
                      <w:bCs/>
                      <w:sz w:val="28"/>
                      <w:szCs w:val="28"/>
                      <w:lang w:val="kk"/>
                    </w:rPr>
                    <w:t>Есептің қорытынды редакциясы.</w:t>
                  </w:r>
                </w:p>
              </w:tc>
              <w:tc>
                <w:tcPr>
                  <w:tcW w:w="1590" w:type="dxa"/>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25F52122" w14:textId="77777777" w:rsidR="00144A39" w:rsidRPr="00582828" w:rsidRDefault="00000000" w:rsidP="00144A39">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lastRenderedPageBreak/>
                    <w:t>31 қазанға дейін</w:t>
                  </w:r>
                </w:p>
                <w:p w14:paraId="4804ECDE" w14:textId="77777777" w:rsidR="00C22F41" w:rsidRPr="00582828" w:rsidRDefault="00C22F41" w:rsidP="00144A39">
                  <w:pPr>
                    <w:spacing w:before="240" w:after="240"/>
                    <w:rPr>
                      <w:rFonts w:ascii="Times New Roman" w:hAnsi="Times New Roman" w:cs="Times New Roman"/>
                      <w:sz w:val="28"/>
                      <w:szCs w:val="28"/>
                    </w:rPr>
                  </w:pPr>
                </w:p>
                <w:p w14:paraId="7FFFE07A" w14:textId="77777777" w:rsidR="00C22F41" w:rsidRPr="00582828" w:rsidRDefault="00C22F41" w:rsidP="00144A39">
                  <w:pPr>
                    <w:spacing w:before="240" w:after="240"/>
                    <w:rPr>
                      <w:rFonts w:ascii="Times New Roman" w:hAnsi="Times New Roman" w:cs="Times New Roman"/>
                      <w:sz w:val="28"/>
                      <w:szCs w:val="28"/>
                    </w:rPr>
                  </w:pPr>
                </w:p>
                <w:p w14:paraId="1653B4BD" w14:textId="77777777" w:rsidR="00C22F41" w:rsidRPr="00582828" w:rsidRDefault="00C22F41" w:rsidP="00144A39">
                  <w:pPr>
                    <w:spacing w:before="240" w:after="240"/>
                    <w:rPr>
                      <w:rFonts w:ascii="Times New Roman" w:hAnsi="Times New Roman" w:cs="Times New Roman"/>
                      <w:sz w:val="28"/>
                      <w:szCs w:val="28"/>
                    </w:rPr>
                  </w:pPr>
                </w:p>
                <w:p w14:paraId="2449796C" w14:textId="77777777" w:rsidR="00C22F41" w:rsidRPr="00582828" w:rsidRDefault="00C22F41" w:rsidP="00144A39">
                  <w:pPr>
                    <w:spacing w:before="240" w:after="240"/>
                    <w:rPr>
                      <w:rFonts w:ascii="Times New Roman" w:hAnsi="Times New Roman" w:cs="Times New Roman"/>
                      <w:sz w:val="28"/>
                      <w:szCs w:val="28"/>
                    </w:rPr>
                  </w:pPr>
                </w:p>
                <w:p w14:paraId="31C3F801" w14:textId="77777777" w:rsidR="00C22F41" w:rsidRPr="00582828" w:rsidRDefault="00C22F41" w:rsidP="00144A39">
                  <w:pPr>
                    <w:spacing w:before="240" w:after="240"/>
                    <w:rPr>
                      <w:rFonts w:ascii="Times New Roman" w:hAnsi="Times New Roman" w:cs="Times New Roman"/>
                      <w:sz w:val="28"/>
                      <w:szCs w:val="28"/>
                    </w:rPr>
                  </w:pPr>
                </w:p>
                <w:p w14:paraId="460E1B0D" w14:textId="77777777" w:rsidR="00C22F41" w:rsidRPr="00582828" w:rsidRDefault="00C22F41" w:rsidP="00144A39">
                  <w:pPr>
                    <w:spacing w:before="240" w:after="240"/>
                    <w:rPr>
                      <w:rFonts w:ascii="Times New Roman" w:hAnsi="Times New Roman" w:cs="Times New Roman"/>
                      <w:sz w:val="28"/>
                      <w:szCs w:val="28"/>
                    </w:rPr>
                  </w:pPr>
                </w:p>
                <w:p w14:paraId="26308FA6" w14:textId="77777777" w:rsidR="00C22F41" w:rsidRPr="00582828" w:rsidRDefault="00000000" w:rsidP="00144A39">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7 қарашаға дейін</w:t>
                  </w:r>
                </w:p>
              </w:tc>
            </w:tr>
            <w:tr w:rsidR="009C664A" w14:paraId="04E3E0D4" w14:textId="77777777" w:rsidTr="00AD682A">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178C3C53" w14:textId="77777777" w:rsidR="00144A39" w:rsidRPr="00582828" w:rsidRDefault="00000000" w:rsidP="00144A39">
                  <w:pPr>
                    <w:spacing w:before="240" w:after="240"/>
                    <w:rPr>
                      <w:rFonts w:ascii="Times New Roman" w:hAnsi="Times New Roman" w:cs="Times New Roman"/>
                      <w:b/>
                      <w:sz w:val="28"/>
                      <w:szCs w:val="28"/>
                    </w:rPr>
                  </w:pPr>
                  <w:r w:rsidRPr="00582828">
                    <w:rPr>
                      <w:rFonts w:ascii="Times New Roman" w:hAnsi="Times New Roman" w:cs="Times New Roman"/>
                      <w:b/>
                      <w:sz w:val="28"/>
                      <w:szCs w:val="28"/>
                      <w:lang w:val="kk"/>
                    </w:rPr>
                    <w:lastRenderedPageBreak/>
                    <w:t>I және II кезең бойынша жалпы нәтиже</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9F2F52B" w14:textId="77777777" w:rsidR="00144A39" w:rsidRPr="00582828" w:rsidRDefault="00000000" w:rsidP="00144A39">
                  <w:pPr>
                    <w:shd w:val="clear" w:color="auto" w:fill="FFFFFF"/>
                    <w:jc w:val="both"/>
                    <w:rPr>
                      <w:rFonts w:ascii="Times New Roman" w:hAnsi="Times New Roman" w:cs="Times New Roman"/>
                      <w:b/>
                      <w:sz w:val="28"/>
                      <w:szCs w:val="28"/>
                    </w:rPr>
                  </w:pPr>
                  <w:r w:rsidRPr="00582828">
                    <w:rPr>
                      <w:rFonts w:ascii="Times New Roman" w:hAnsi="Times New Roman" w:cs="Times New Roman"/>
                      <w:b/>
                      <w:sz w:val="28"/>
                      <w:szCs w:val="28"/>
                      <w:lang w:val="kk"/>
                    </w:rPr>
                    <w:t>Орындалған жұмыстардың (көрсетілген қызметтердің) актісі ұсынылды және растайтын материалдарды/ құжаттарды/ есептерді/ аудио немесе бейне жазбаларды/ жазбаларды/ қызметтік жазбаларды және т. б. қоса алғанда, көрсетілген қызметтер туралы есеп тапсырылды.</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8B47B96" w14:textId="77777777" w:rsidR="00144A39" w:rsidRPr="00582828" w:rsidRDefault="00000000" w:rsidP="00144A39">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12 қарашаға дейін</w:t>
                  </w:r>
                </w:p>
                <w:p w14:paraId="3EF62B32" w14:textId="77777777" w:rsidR="00144A39" w:rsidRPr="00582828" w:rsidRDefault="00144A39" w:rsidP="00144A39">
                  <w:pPr>
                    <w:spacing w:before="240" w:after="240"/>
                    <w:jc w:val="center"/>
                    <w:rPr>
                      <w:rFonts w:ascii="Times New Roman" w:hAnsi="Times New Roman" w:cs="Times New Roman"/>
                      <w:b/>
                      <w:sz w:val="28"/>
                      <w:szCs w:val="28"/>
                    </w:rPr>
                  </w:pPr>
                </w:p>
              </w:tc>
            </w:tr>
          </w:tbl>
          <w:p w14:paraId="3534D951" w14:textId="77777777" w:rsidR="000B077B" w:rsidRPr="00582828" w:rsidRDefault="000B077B" w:rsidP="00AD682A">
            <w:pPr>
              <w:pBdr>
                <w:top w:val="nil"/>
                <w:left w:val="nil"/>
                <w:bottom w:val="nil"/>
                <w:right w:val="nil"/>
                <w:between w:val="nil"/>
              </w:pBdr>
              <w:rPr>
                <w:rFonts w:cs="Times New Roman"/>
                <w:color w:val="000000"/>
                <w:sz w:val="28"/>
                <w:szCs w:val="28"/>
              </w:rPr>
            </w:pPr>
          </w:p>
          <w:p w14:paraId="4781CA06" w14:textId="77777777" w:rsidR="000B077B" w:rsidRPr="00582828" w:rsidRDefault="00000000" w:rsidP="00AD682A">
            <w:pPr>
              <w:spacing w:before="240" w:after="240"/>
              <w:ind w:firstLine="426"/>
              <w:rPr>
                <w:rFonts w:ascii="Times New Roman" w:eastAsia="Times New Roman" w:hAnsi="Times New Roman" w:cs="Times New Roman"/>
                <w:b/>
                <w:bCs/>
                <w:color w:val="000000"/>
                <w:sz w:val="28"/>
                <w:szCs w:val="28"/>
              </w:rPr>
            </w:pPr>
            <w:r w:rsidRPr="00582828">
              <w:rPr>
                <w:rFonts w:ascii="Times New Roman" w:eastAsia="Times New Roman" w:hAnsi="Times New Roman" w:cs="Times New Roman"/>
                <w:b/>
                <w:bCs/>
                <w:color w:val="000000"/>
                <w:sz w:val="28"/>
                <w:szCs w:val="28"/>
                <w:lang w:val="kk"/>
              </w:rPr>
              <w:t>Қаржылық шарттар:</w:t>
            </w:r>
          </w:p>
          <w:p w14:paraId="59301A99" w14:textId="77777777" w:rsidR="000B077B" w:rsidRPr="00582828" w:rsidRDefault="00000000" w:rsidP="00AD682A">
            <w:pPr>
              <w:spacing w:before="240" w:after="240"/>
              <w:ind w:left="426"/>
              <w:jc w:val="both"/>
              <w:rPr>
                <w:rFonts w:ascii="Times New Roman" w:hAnsi="Times New Roman" w:cs="Times New Roman"/>
                <w:sz w:val="28"/>
                <w:szCs w:val="28"/>
              </w:rPr>
            </w:pPr>
            <w:r w:rsidRPr="00582828">
              <w:rPr>
                <w:rFonts w:ascii="Times New Roman" w:hAnsi="Times New Roman" w:cs="Times New Roman"/>
                <w:sz w:val="28"/>
                <w:szCs w:val="28"/>
                <w:lang w:val="kk"/>
              </w:rPr>
              <w:t>Көрсетілген қызметтер үшін ақы төлеу орындалған жұмыстар (көрсетілген қызметтер) актісіне қол қойылған күннен бастап 5 (бес)жұмыс күні ішінде төменде көрсетілген кестеге сәйкес жүргізіледі:</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9C664A" w14:paraId="2E4DC9A0" w14:textId="77777777" w:rsidTr="00AD682A">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2579584B" w14:textId="77777777" w:rsidR="00144A39" w:rsidRPr="00582828" w:rsidRDefault="00000000" w:rsidP="00144A39">
                  <w:pPr>
                    <w:spacing w:before="240" w:after="240"/>
                    <w:jc w:val="center"/>
                    <w:rPr>
                      <w:rFonts w:ascii="Times New Roman" w:hAnsi="Times New Roman" w:cs="Times New Roman"/>
                      <w:b/>
                      <w:sz w:val="28"/>
                      <w:szCs w:val="28"/>
                    </w:rPr>
                  </w:pPr>
                  <w:r w:rsidRPr="00582828">
                    <w:rPr>
                      <w:rFonts w:ascii="Times New Roman" w:hAnsi="Times New Roman" w:cs="Times New Roman"/>
                      <w:b/>
                      <w:sz w:val="28"/>
                      <w:szCs w:val="28"/>
                      <w:lang w:val="kk"/>
                    </w:rPr>
                    <w:t xml:space="preserve"> шарт сомасының % </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3B3D00A0" w14:textId="77777777" w:rsidR="00144A39" w:rsidRPr="00582828" w:rsidRDefault="00000000" w:rsidP="00144A39">
                  <w:pPr>
                    <w:ind w:firstLine="700"/>
                    <w:jc w:val="center"/>
                    <w:rPr>
                      <w:rFonts w:ascii="Times New Roman" w:hAnsi="Times New Roman" w:cs="Times New Roman"/>
                      <w:b/>
                      <w:sz w:val="28"/>
                      <w:szCs w:val="28"/>
                    </w:rPr>
                  </w:pPr>
                  <w:r w:rsidRPr="00582828">
                    <w:rPr>
                      <w:rFonts w:ascii="Times New Roman" w:hAnsi="Times New Roman" w:cs="Times New Roman"/>
                      <w:b/>
                      <w:sz w:val="28"/>
                      <w:szCs w:val="28"/>
                      <w:lang w:val="kk"/>
                    </w:rPr>
                    <w:t>Қызмет көрсету кезеңі</w:t>
                  </w:r>
                </w:p>
              </w:tc>
            </w:tr>
            <w:tr w:rsidR="009C664A" w14:paraId="0CBD1B85" w14:textId="77777777" w:rsidTr="00AD682A">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793CCE3F" w14:textId="77777777" w:rsidR="00144A39" w:rsidRPr="00582828" w:rsidRDefault="00000000" w:rsidP="00144A39">
                  <w:pPr>
                    <w:jc w:val="center"/>
                    <w:rPr>
                      <w:rFonts w:ascii="Times New Roman" w:hAnsi="Times New Roman" w:cs="Times New Roman"/>
                      <w:sz w:val="28"/>
                      <w:szCs w:val="28"/>
                    </w:rPr>
                  </w:pPr>
                  <w:r w:rsidRPr="00582828">
                    <w:rPr>
                      <w:rFonts w:ascii="Times New Roman" w:hAnsi="Times New Roman" w:cs="Times New Roman"/>
                      <w:sz w:val="28"/>
                      <w:szCs w:val="28"/>
                      <w:lang w:val="kk"/>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CC13FE6" w14:textId="77777777" w:rsidR="00144A39" w:rsidRPr="00582828" w:rsidRDefault="00000000" w:rsidP="00144A39">
                  <w:pPr>
                    <w:jc w:val="center"/>
                    <w:rPr>
                      <w:rFonts w:ascii="Times New Roman" w:hAnsi="Times New Roman" w:cs="Times New Roman"/>
                      <w:sz w:val="28"/>
                      <w:szCs w:val="28"/>
                    </w:rPr>
                  </w:pPr>
                  <w:r w:rsidRPr="00582828">
                    <w:rPr>
                      <w:rFonts w:ascii="Times New Roman" w:hAnsi="Times New Roman" w:cs="Times New Roman"/>
                      <w:sz w:val="28"/>
                      <w:szCs w:val="28"/>
                      <w:lang w:val="kk"/>
                    </w:rPr>
                    <w:t>I кезең</w:t>
                  </w:r>
                </w:p>
              </w:tc>
            </w:tr>
            <w:tr w:rsidR="009C664A" w14:paraId="0B152642" w14:textId="77777777" w:rsidTr="00AD682A">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4DD5834D" w14:textId="77777777" w:rsidR="00144A39" w:rsidRPr="00582828" w:rsidRDefault="00000000" w:rsidP="00144A39">
                  <w:pPr>
                    <w:jc w:val="center"/>
                    <w:rPr>
                      <w:rFonts w:ascii="Times New Roman" w:hAnsi="Times New Roman" w:cs="Times New Roman"/>
                      <w:sz w:val="28"/>
                      <w:szCs w:val="28"/>
                    </w:rPr>
                  </w:pPr>
                  <w:r w:rsidRPr="00582828">
                    <w:rPr>
                      <w:rFonts w:ascii="Times New Roman" w:hAnsi="Times New Roman" w:cs="Times New Roman"/>
                      <w:sz w:val="28"/>
                      <w:szCs w:val="28"/>
                      <w:lang w:val="kk"/>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131AED7A" w14:textId="77777777" w:rsidR="00144A39" w:rsidRPr="00582828" w:rsidRDefault="00000000" w:rsidP="00144A39">
                  <w:pPr>
                    <w:jc w:val="center"/>
                    <w:rPr>
                      <w:rFonts w:ascii="Times New Roman" w:hAnsi="Times New Roman" w:cs="Times New Roman"/>
                      <w:sz w:val="28"/>
                      <w:szCs w:val="28"/>
                    </w:rPr>
                  </w:pPr>
                  <w:r w:rsidRPr="00582828">
                    <w:rPr>
                      <w:rFonts w:ascii="Times New Roman" w:hAnsi="Times New Roman" w:cs="Times New Roman"/>
                      <w:sz w:val="28"/>
                      <w:szCs w:val="28"/>
                      <w:lang w:val="kk"/>
                    </w:rPr>
                    <w:t>II кезең</w:t>
                  </w:r>
                </w:p>
              </w:tc>
            </w:tr>
          </w:tbl>
          <w:p w14:paraId="456969A6" w14:textId="77777777" w:rsidR="000B077B" w:rsidRPr="00582828" w:rsidRDefault="000B077B" w:rsidP="00AD682A">
            <w:pPr>
              <w:pStyle w:val="af0"/>
              <w:pBdr>
                <w:top w:val="nil"/>
                <w:left w:val="nil"/>
                <w:bottom w:val="nil"/>
                <w:right w:val="nil"/>
                <w:between w:val="nil"/>
              </w:pBdr>
              <w:rPr>
                <w:rFonts w:cs="Times New Roman"/>
                <w:color w:val="000000"/>
                <w:sz w:val="28"/>
                <w:szCs w:val="28"/>
                <w:lang w:val="ru-RU"/>
              </w:rPr>
            </w:pPr>
          </w:p>
        </w:tc>
      </w:tr>
      <w:bookmarkEnd w:id="0"/>
    </w:tbl>
    <w:p w14:paraId="3A6F02D4" w14:textId="77777777" w:rsidR="000B077B" w:rsidRPr="00582828" w:rsidRDefault="000B077B" w:rsidP="000B077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14:paraId="4FCC624C" w14:textId="77777777" w:rsidR="000B077B" w:rsidRPr="00582828" w:rsidRDefault="00000000" w:rsidP="000B077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582828">
        <w:rPr>
          <w:rFonts w:ascii="Times New Roman" w:eastAsia="Times New Roman" w:hAnsi="Times New Roman" w:cs="Times New Roman"/>
          <w:b/>
          <w:color w:val="000000"/>
          <w:sz w:val="28"/>
          <w:szCs w:val="28"/>
        </w:rPr>
        <w:t xml:space="preserve"> </w:t>
      </w:r>
    </w:p>
    <w:tbl>
      <w:tblPr>
        <w:tblStyle w:val="aff0"/>
        <w:tblW w:w="1006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185"/>
      </w:tblGrid>
      <w:tr w:rsidR="009C664A" w14:paraId="33ED1E0C" w14:textId="77777777" w:rsidTr="00AD682A">
        <w:tc>
          <w:tcPr>
            <w:tcW w:w="10065" w:type="dxa"/>
            <w:gridSpan w:val="2"/>
            <w:shd w:val="clear" w:color="auto" w:fill="E0E0E0"/>
          </w:tcPr>
          <w:p w14:paraId="6EE3CAEF" w14:textId="77777777" w:rsidR="000B077B" w:rsidRPr="00582828" w:rsidRDefault="00000000" w:rsidP="00AD682A">
            <w:pPr>
              <w:pStyle w:val="1"/>
              <w:jc w:val="both"/>
              <w:rPr>
                <w:rFonts w:ascii="Times New Roman" w:hAnsi="Times New Roman" w:cs="Times New Roman"/>
                <w:sz w:val="28"/>
                <w:szCs w:val="28"/>
                <w:lang w:val="ru-RU"/>
              </w:rPr>
            </w:pPr>
            <w:r w:rsidRPr="00582828">
              <w:rPr>
                <w:rFonts w:ascii="Times New Roman" w:hAnsi="Times New Roman" w:cs="Times New Roman"/>
                <w:sz w:val="28"/>
                <w:szCs w:val="28"/>
                <w:lang w:val="kk"/>
              </w:rPr>
              <w:t xml:space="preserve">V. Біліктілік талаптары </w:t>
            </w:r>
          </w:p>
        </w:tc>
      </w:tr>
      <w:tr w:rsidR="009C664A" w14:paraId="7645B5EC" w14:textId="77777777" w:rsidTr="00AD682A">
        <w:trPr>
          <w:trHeight w:val="230"/>
        </w:trPr>
        <w:tc>
          <w:tcPr>
            <w:tcW w:w="2880" w:type="dxa"/>
            <w:tcBorders>
              <w:bottom w:val="single" w:sz="4" w:space="0" w:color="000000"/>
            </w:tcBorders>
          </w:tcPr>
          <w:p w14:paraId="2AA68981" w14:textId="77777777" w:rsidR="000B077B" w:rsidRPr="00582828" w:rsidRDefault="00000000" w:rsidP="00AD682A">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Жұмыс тәжірибесі:</w:t>
            </w:r>
          </w:p>
        </w:tc>
        <w:tc>
          <w:tcPr>
            <w:tcW w:w="7185" w:type="dxa"/>
            <w:tcBorders>
              <w:bottom w:val="single" w:sz="4" w:space="0" w:color="000000"/>
            </w:tcBorders>
          </w:tcPr>
          <w:p w14:paraId="51F5D6DB" w14:textId="77777777" w:rsidR="00570AB8" w:rsidRPr="00582828" w:rsidRDefault="00000000" w:rsidP="00570AB8">
            <w:pPr>
              <w:spacing w:before="24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Кеңесшінің мынадай тәжірибесі болуы керек:</w:t>
            </w:r>
          </w:p>
          <w:p w14:paraId="5F4063DA" w14:textId="77777777" w:rsidR="00570AB8" w:rsidRPr="00582828" w:rsidRDefault="00000000" w:rsidP="00570AB8">
            <w:pPr>
              <w:numPr>
                <w:ilvl w:val="0"/>
                <w:numId w:val="11"/>
              </w:numPr>
              <w:spacing w:before="240"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 xml:space="preserve">маркетингтік зерттеулер жүргізу және / немесе нарықтарға 3 жылдан кем емес талдау жүргізу (алғыс хаттармен және/немесе орындалған жұмыстардың (көрсетілген қызметтердің) </w:t>
            </w:r>
            <w:r w:rsidRPr="00582828">
              <w:rPr>
                <w:rFonts w:ascii="Times New Roman" w:eastAsia="Times New Roman" w:hAnsi="Times New Roman" w:cs="Times New Roman"/>
                <w:sz w:val="28"/>
                <w:szCs w:val="28"/>
                <w:lang w:val="kk"/>
              </w:rPr>
              <w:lastRenderedPageBreak/>
              <w:t>актілерімен және/немесе грамоталармен немесе сертификаттармен расталады)</w:t>
            </w:r>
          </w:p>
          <w:p w14:paraId="4443894C" w14:textId="77777777" w:rsidR="00570AB8" w:rsidRPr="00582828" w:rsidRDefault="00000000" w:rsidP="00570AB8">
            <w:pPr>
              <w:numPr>
                <w:ilvl w:val="0"/>
                <w:numId w:val="11"/>
              </w:num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бәсекелестік алаңға талдау жүргізу, кемінде 3 жыл маркетингтік стратегия құру (алғыс хаттармен және/немесе орындалған жұмыстардың (көрсетілген қызметтердің) актілерімен және/немесе грамоталармен немесе сертификаттармен расталады)</w:t>
            </w:r>
          </w:p>
          <w:p w14:paraId="6DF7000C" w14:textId="77777777" w:rsidR="00570AB8" w:rsidRPr="00582828" w:rsidRDefault="00000000" w:rsidP="00570AB8">
            <w:pPr>
              <w:spacing w:before="24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 xml:space="preserve">Кеңесшінің расталған білімі мен дағдылары болуы керек: </w:t>
            </w:r>
          </w:p>
          <w:p w14:paraId="37C9CB97" w14:textId="77777777" w:rsidR="00570AB8" w:rsidRPr="00582828" w:rsidRDefault="00000000" w:rsidP="00570AB8">
            <w:pPr>
              <w:numPr>
                <w:ilvl w:val="0"/>
                <w:numId w:val="11"/>
              </w:numPr>
              <w:spacing w:before="24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маркетинг саласында негізгі білімі (бакалавр немесе магистр дәрежесі) болуы (дипломдармен немесе сертификаттармен расталады)</w:t>
            </w:r>
          </w:p>
          <w:p w14:paraId="539423D1" w14:textId="77777777" w:rsidR="00570AB8" w:rsidRPr="00582828" w:rsidRDefault="00000000" w:rsidP="00570AB8">
            <w:pPr>
              <w:pBdr>
                <w:top w:val="nil"/>
                <w:left w:val="nil"/>
                <w:bottom w:val="nil"/>
                <w:right w:val="nil"/>
                <w:between w:val="nil"/>
              </w:pBdr>
              <w:shd w:val="clear" w:color="auto" w:fill="FFFFFF"/>
              <w:spacing w:before="120" w:after="12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Консультанттың кабинеттік зерттеулер жүргізу дағдылары болуы тиіс:</w:t>
            </w:r>
          </w:p>
          <w:p w14:paraId="752ED919" w14:textId="77777777" w:rsidR="00570AB8" w:rsidRPr="00582828" w:rsidRDefault="00000000" w:rsidP="00570AB8">
            <w:pPr>
              <w:numPr>
                <w:ilvl w:val="0"/>
                <w:numId w:val="11"/>
              </w:numPr>
              <w:pBdr>
                <w:top w:val="nil"/>
                <w:left w:val="nil"/>
                <w:bottom w:val="nil"/>
                <w:right w:val="nil"/>
                <w:between w:val="nil"/>
              </w:pBdr>
              <w:spacing w:before="240"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әртүрлі уақыт аралықтарындағы ықтимал даму перспективалары бар нарық тенденцияларын белгілеу;</w:t>
            </w:r>
          </w:p>
          <w:p w14:paraId="214B7B8F" w14:textId="77777777" w:rsidR="00570AB8" w:rsidRPr="00582828" w:rsidRDefault="00000000" w:rsidP="00570AB8">
            <w:pPr>
              <w:numPr>
                <w:ilvl w:val="0"/>
                <w:numId w:val="11"/>
              </w:numPr>
              <w:pBdr>
                <w:top w:val="nil"/>
                <w:left w:val="nil"/>
                <w:bottom w:val="nil"/>
                <w:right w:val="nil"/>
                <w:between w:val="nil"/>
              </w:pBd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нарықтың әртүрлі жағдайлары туралы түсінік қалыптастыру;</w:t>
            </w:r>
          </w:p>
          <w:p w14:paraId="67CFF0F1" w14:textId="77777777" w:rsidR="00570AB8" w:rsidRPr="00582828" w:rsidRDefault="00000000" w:rsidP="00570AB8">
            <w:pPr>
              <w:numPr>
                <w:ilvl w:val="0"/>
                <w:numId w:val="11"/>
              </w:numPr>
              <w:pBdr>
                <w:top w:val="nil"/>
                <w:left w:val="nil"/>
                <w:bottom w:val="nil"/>
                <w:right w:val="nil"/>
                <w:between w:val="nil"/>
              </w:pBd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бәсекелестерге талдау жүргізу;</w:t>
            </w:r>
          </w:p>
          <w:p w14:paraId="2F5B3F25" w14:textId="77777777" w:rsidR="00570AB8" w:rsidRPr="00582828" w:rsidRDefault="00000000" w:rsidP="00570AB8">
            <w:pPr>
              <w:numPr>
                <w:ilvl w:val="0"/>
                <w:numId w:val="11"/>
              </w:numPr>
              <w:pBdr>
                <w:top w:val="nil"/>
                <w:left w:val="nil"/>
                <w:bottom w:val="nil"/>
                <w:right w:val="nil"/>
                <w:between w:val="nil"/>
              </w:pBd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негізгі тарату арналарын және жылжытудың ең жақсы тәсілдерін анықтау;</w:t>
            </w:r>
          </w:p>
          <w:p w14:paraId="5A923001" w14:textId="77777777" w:rsidR="00570AB8" w:rsidRPr="00582828" w:rsidRDefault="00000000" w:rsidP="00570AB8">
            <w:pPr>
              <w:numPr>
                <w:ilvl w:val="0"/>
                <w:numId w:val="11"/>
              </w:numPr>
              <w:pBdr>
                <w:top w:val="nil"/>
                <w:left w:val="nil"/>
                <w:bottom w:val="nil"/>
                <w:right w:val="nil"/>
                <w:between w:val="nil"/>
              </w:pBd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нарықтың көлемі мен сыйымдылығын анықтау және белгілеу</w:t>
            </w:r>
          </w:p>
          <w:p w14:paraId="35486DBB" w14:textId="77777777" w:rsidR="00570AB8" w:rsidRPr="00582828" w:rsidRDefault="00000000" w:rsidP="00570AB8">
            <w:pPr>
              <w:numPr>
                <w:ilvl w:val="0"/>
                <w:numId w:val="11"/>
              </w:numPr>
              <w:pBdr>
                <w:top w:val="nil"/>
                <w:left w:val="nil"/>
                <w:bottom w:val="nil"/>
                <w:right w:val="nil"/>
                <w:between w:val="nil"/>
              </w:pBd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нарық құрылымын анықтау;</w:t>
            </w:r>
          </w:p>
          <w:p w14:paraId="36A670D5" w14:textId="77777777" w:rsidR="00570AB8" w:rsidRPr="00582828" w:rsidRDefault="00000000" w:rsidP="00570AB8">
            <w:pPr>
              <w:numPr>
                <w:ilvl w:val="0"/>
                <w:numId w:val="11"/>
              </w:numPr>
              <w:pBdr>
                <w:top w:val="nil"/>
                <w:left w:val="nil"/>
                <w:bottom w:val="nil"/>
                <w:right w:val="nil"/>
                <w:between w:val="nil"/>
              </w:pBd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ашық және жабық көздерден алынған ақпаратты талдау.</w:t>
            </w:r>
          </w:p>
          <w:p w14:paraId="2A436350" w14:textId="77777777" w:rsidR="000B077B" w:rsidRPr="00582828" w:rsidRDefault="000B077B" w:rsidP="00AD682A">
            <w:pPr>
              <w:spacing w:after="0" w:line="240" w:lineRule="auto"/>
              <w:jc w:val="both"/>
              <w:rPr>
                <w:rFonts w:ascii="Times New Roman" w:eastAsia="Times New Roman" w:hAnsi="Times New Roman" w:cs="Times New Roman"/>
                <w:sz w:val="28"/>
                <w:szCs w:val="28"/>
              </w:rPr>
            </w:pPr>
          </w:p>
        </w:tc>
      </w:tr>
      <w:tr w:rsidR="009C664A" w14:paraId="186D380C" w14:textId="77777777" w:rsidTr="00AD682A">
        <w:trPr>
          <w:trHeight w:val="230"/>
        </w:trPr>
        <w:tc>
          <w:tcPr>
            <w:tcW w:w="2880" w:type="dxa"/>
            <w:tcBorders>
              <w:bottom w:val="single" w:sz="4" w:space="0" w:color="000000"/>
            </w:tcBorders>
          </w:tcPr>
          <w:p w14:paraId="6B6111F9" w14:textId="77777777" w:rsidR="000B077B" w:rsidRPr="00582828" w:rsidRDefault="00000000" w:rsidP="00AD682A">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lastRenderedPageBreak/>
              <w:t>Тіл білуге қойылатын талаптар:</w:t>
            </w:r>
          </w:p>
        </w:tc>
        <w:tc>
          <w:tcPr>
            <w:tcW w:w="7185" w:type="dxa"/>
            <w:tcBorders>
              <w:bottom w:val="single" w:sz="4" w:space="0" w:color="000000"/>
            </w:tcBorders>
          </w:tcPr>
          <w:p w14:paraId="05FB6563" w14:textId="77777777" w:rsidR="000B077B" w:rsidRDefault="00000000" w:rsidP="00AD682A">
            <w:pPr>
              <w:jc w:val="both"/>
              <w:rPr>
                <w:rFonts w:ascii="Times New Roman" w:eastAsia="Times New Roman" w:hAnsi="Times New Roman" w:cs="Times New Roman"/>
                <w:sz w:val="28"/>
                <w:szCs w:val="28"/>
              </w:rPr>
            </w:pPr>
            <w:sdt>
              <w:sdtPr>
                <w:tag w:val="goog_rdk_4"/>
                <w:id w:val="681688356"/>
              </w:sdtPr>
              <w:sdtContent/>
            </w:sdt>
            <w:r w:rsidRPr="00582828">
              <w:rPr>
                <w:rFonts w:ascii="Times New Roman" w:eastAsia="Times New Roman" w:hAnsi="Times New Roman" w:cs="Times New Roman"/>
                <w:sz w:val="28"/>
                <w:szCs w:val="28"/>
                <w:lang w:val="kk"/>
              </w:rPr>
              <w:t>Қазақ, орыс, ағылшын</w:t>
            </w:r>
          </w:p>
        </w:tc>
      </w:tr>
    </w:tbl>
    <w:p w14:paraId="310BD6DD" w14:textId="77777777" w:rsidR="000B077B" w:rsidRDefault="000B077B">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2E3EA019" w14:textId="77777777" w:rsidR="000B077B" w:rsidRDefault="000B077B">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sectPr w:rsidR="000B077B">
      <w:headerReference w:type="first" r:id="rId8"/>
      <w:pgSz w:w="11906" w:h="16838"/>
      <w:pgMar w:top="1701" w:right="1134" w:bottom="851"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A9987B" w14:textId="77777777" w:rsidR="00570E3A" w:rsidRDefault="00570E3A">
      <w:pPr>
        <w:spacing w:after="0" w:line="240" w:lineRule="auto"/>
      </w:pPr>
      <w:r>
        <w:separator/>
      </w:r>
    </w:p>
  </w:endnote>
  <w:endnote w:type="continuationSeparator" w:id="0">
    <w:p w14:paraId="0FC455DC" w14:textId="77777777" w:rsidR="00570E3A" w:rsidRDefault="00570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charset w:val="00"/>
    <w:family w:val="auto"/>
    <w:pitch w:val="variable"/>
    <w:sig w:usb0="E0000AFF" w:usb1="5000217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Kudriashov">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51726" w14:textId="77777777" w:rsidR="00570E3A" w:rsidRDefault="00570E3A">
      <w:pPr>
        <w:spacing w:after="0" w:line="240" w:lineRule="auto"/>
      </w:pPr>
      <w:r>
        <w:separator/>
      </w:r>
    </w:p>
  </w:footnote>
  <w:footnote w:type="continuationSeparator" w:id="0">
    <w:p w14:paraId="6D3E3F0B" w14:textId="77777777" w:rsidR="00570E3A" w:rsidRDefault="00570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63619" w14:textId="77777777" w:rsidR="00AC6AA4" w:rsidRDefault="00AC6AA4">
    <w:pPr>
      <w:widowControl w:val="0"/>
      <w:pBdr>
        <w:top w:val="nil"/>
        <w:left w:val="nil"/>
        <w:bottom w:val="nil"/>
        <w:right w:val="nil"/>
        <w:between w:val="nil"/>
      </w:pBdr>
      <w:spacing w:after="0"/>
      <w:rPr>
        <w:rFonts w:ascii="Times New Roman" w:eastAsia="Times New Roman" w:hAnsi="Times New Roman" w:cs="Times New Roman"/>
        <w:b/>
        <w:color w:val="000000"/>
        <w:sz w:val="28"/>
        <w:szCs w:val="28"/>
      </w:rPr>
    </w:pPr>
  </w:p>
  <w:tbl>
    <w:tblPr>
      <w:tblStyle w:val="aff1"/>
      <w:tblW w:w="10173" w:type="dxa"/>
      <w:tblInd w:w="-115" w:type="dxa"/>
      <w:tblBorders>
        <w:top w:val="single" w:sz="24" w:space="0" w:color="000000"/>
        <w:left w:val="single" w:sz="24" w:space="0" w:color="000000"/>
        <w:bottom w:val="single" w:sz="24" w:space="0" w:color="000000"/>
        <w:right w:val="single" w:sz="24" w:space="0" w:color="000000"/>
      </w:tblBorders>
      <w:tblLayout w:type="fixed"/>
      <w:tblLook w:val="0000" w:firstRow="0" w:lastRow="0" w:firstColumn="0" w:lastColumn="0" w:noHBand="0" w:noVBand="0"/>
    </w:tblPr>
    <w:tblGrid>
      <w:gridCol w:w="1458"/>
      <w:gridCol w:w="8715"/>
    </w:tblGrid>
    <w:tr w:rsidR="009C664A" w14:paraId="06207AB8" w14:textId="77777777">
      <w:trPr>
        <w:cantSplit/>
      </w:trPr>
      <w:tc>
        <w:tcPr>
          <w:tcW w:w="1458" w:type="dxa"/>
          <w:shd w:val="clear" w:color="auto" w:fill="FFFFFF"/>
          <w:vAlign w:val="center"/>
        </w:tcPr>
        <w:p w14:paraId="09A64DDA" w14:textId="77777777" w:rsidR="00AC6AA4" w:rsidRDefault="00000000">
          <w:pPr>
            <w:rPr>
              <w:b/>
              <w:sz w:val="20"/>
              <w:szCs w:val="20"/>
            </w:rPr>
          </w:pPr>
          <w:r>
            <w:rPr>
              <w:rFonts w:ascii="Times New Roman" w:eastAsia="Times New Roman" w:hAnsi="Times New Roman" w:cs="Times New Roman"/>
              <w:b/>
              <w:noProof/>
              <w:sz w:val="20"/>
              <w:szCs w:val="20"/>
              <w:lang w:eastAsia="ru-RU"/>
            </w:rPr>
            <w:drawing>
              <wp:inline distT="0" distB="0" distL="0" distR="0" wp14:anchorId="6117D48E" wp14:editId="6A42353C">
                <wp:extent cx="723900" cy="314325"/>
                <wp:effectExtent l="0" t="0" r="0" b="0"/>
                <wp:docPr id="2" name="image1.png" descr="Изображение выглядит как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21721243" name="image1.png" descr="Изображение выглядит как текст&#10;&#10;Автоматически созданное описание"/>
                        <pic:cNvPicPr/>
                      </pic:nvPicPr>
                      <pic:blipFill>
                        <a:blip r:embed="rId1"/>
                        <a:stretch>
                          <a:fillRect/>
                        </a:stretch>
                      </pic:blipFill>
                      <pic:spPr>
                        <a:xfrm>
                          <a:off x="0" y="0"/>
                          <a:ext cx="723900" cy="314325"/>
                        </a:xfrm>
                        <a:prstGeom prst="rect">
                          <a:avLst/>
                        </a:prstGeom>
                      </pic:spPr>
                    </pic:pic>
                  </a:graphicData>
                </a:graphic>
              </wp:inline>
            </w:drawing>
          </w:r>
        </w:p>
      </w:tc>
      <w:tc>
        <w:tcPr>
          <w:tcW w:w="8715" w:type="dxa"/>
          <w:shd w:val="clear" w:color="auto" w:fill="FFFFFF"/>
        </w:tcPr>
        <w:p w14:paraId="4C0565D5" w14:textId="77777777" w:rsidR="00AC6AA4" w:rsidRDefault="00000000">
          <w:pPr>
            <w:tabs>
              <w:tab w:val="left" w:pos="1635"/>
            </w:tabs>
            <w:rPr>
              <w:sz w:val="20"/>
              <w:szCs w:val="20"/>
            </w:rPr>
          </w:pPr>
          <w:r>
            <w:rPr>
              <w:rFonts w:ascii="Times New Roman" w:eastAsia="Times New Roman" w:hAnsi="Times New Roman" w:cs="Times New Roman"/>
              <w:b/>
              <w:sz w:val="20"/>
              <w:szCs w:val="20"/>
              <w:lang w:val="kk"/>
            </w:rPr>
            <w:t>"Халықаралық жасыл технологиялар және инвестициялық жобалар орталығы" КЕАҚ</w:t>
          </w:r>
        </w:p>
      </w:tc>
    </w:tr>
  </w:tbl>
  <w:p w14:paraId="27108C42" w14:textId="77777777" w:rsidR="00AC6AA4" w:rsidRDefault="00AC6AA4">
    <w:pPr>
      <w:pBdr>
        <w:top w:val="nil"/>
        <w:left w:val="nil"/>
        <w:bottom w:val="nil"/>
        <w:right w:val="nil"/>
        <w:between w:val="nil"/>
      </w:pBdr>
      <w:tabs>
        <w:tab w:val="center" w:pos="4844"/>
        <w:tab w:val="right" w:pos="968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27620"/>
    <w:multiLevelType w:val="multilevel"/>
    <w:tmpl w:val="186A23C4"/>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B893237"/>
    <w:multiLevelType w:val="multilevel"/>
    <w:tmpl w:val="4BE61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E47EE4"/>
    <w:multiLevelType w:val="multilevel"/>
    <w:tmpl w:val="710C555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E657E3"/>
    <w:multiLevelType w:val="multilevel"/>
    <w:tmpl w:val="D7D49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612A4B"/>
    <w:multiLevelType w:val="hybridMultilevel"/>
    <w:tmpl w:val="11483DA0"/>
    <w:lvl w:ilvl="0" w:tplc="D7347380">
      <w:start w:val="1"/>
      <w:numFmt w:val="decimal"/>
      <w:lvlText w:val="%1)"/>
      <w:lvlJc w:val="left"/>
      <w:pPr>
        <w:ind w:left="720" w:hanging="360"/>
      </w:pPr>
      <w:rPr>
        <w:rFonts w:hint="default"/>
      </w:rPr>
    </w:lvl>
    <w:lvl w:ilvl="1" w:tplc="8772B08A" w:tentative="1">
      <w:start w:val="1"/>
      <w:numFmt w:val="lowerLetter"/>
      <w:lvlText w:val="%2."/>
      <w:lvlJc w:val="left"/>
      <w:pPr>
        <w:ind w:left="1440" w:hanging="360"/>
      </w:pPr>
    </w:lvl>
    <w:lvl w:ilvl="2" w:tplc="1098DF6C" w:tentative="1">
      <w:start w:val="1"/>
      <w:numFmt w:val="lowerRoman"/>
      <w:lvlText w:val="%3."/>
      <w:lvlJc w:val="right"/>
      <w:pPr>
        <w:ind w:left="2160" w:hanging="180"/>
      </w:pPr>
    </w:lvl>
    <w:lvl w:ilvl="3" w:tplc="AE964882" w:tentative="1">
      <w:start w:val="1"/>
      <w:numFmt w:val="decimal"/>
      <w:lvlText w:val="%4."/>
      <w:lvlJc w:val="left"/>
      <w:pPr>
        <w:ind w:left="2880" w:hanging="360"/>
      </w:pPr>
    </w:lvl>
    <w:lvl w:ilvl="4" w:tplc="13AE4F10" w:tentative="1">
      <w:start w:val="1"/>
      <w:numFmt w:val="lowerLetter"/>
      <w:lvlText w:val="%5."/>
      <w:lvlJc w:val="left"/>
      <w:pPr>
        <w:ind w:left="3600" w:hanging="360"/>
      </w:pPr>
    </w:lvl>
    <w:lvl w:ilvl="5" w:tplc="A24E0ACC" w:tentative="1">
      <w:start w:val="1"/>
      <w:numFmt w:val="lowerRoman"/>
      <w:lvlText w:val="%6."/>
      <w:lvlJc w:val="right"/>
      <w:pPr>
        <w:ind w:left="4320" w:hanging="180"/>
      </w:pPr>
    </w:lvl>
    <w:lvl w:ilvl="6" w:tplc="BA12DDD2" w:tentative="1">
      <w:start w:val="1"/>
      <w:numFmt w:val="decimal"/>
      <w:lvlText w:val="%7."/>
      <w:lvlJc w:val="left"/>
      <w:pPr>
        <w:ind w:left="5040" w:hanging="360"/>
      </w:pPr>
    </w:lvl>
    <w:lvl w:ilvl="7" w:tplc="61741F60" w:tentative="1">
      <w:start w:val="1"/>
      <w:numFmt w:val="lowerLetter"/>
      <w:lvlText w:val="%8."/>
      <w:lvlJc w:val="left"/>
      <w:pPr>
        <w:ind w:left="5760" w:hanging="360"/>
      </w:pPr>
    </w:lvl>
    <w:lvl w:ilvl="8" w:tplc="12465DE4" w:tentative="1">
      <w:start w:val="1"/>
      <w:numFmt w:val="lowerRoman"/>
      <w:lvlText w:val="%9."/>
      <w:lvlJc w:val="right"/>
      <w:pPr>
        <w:ind w:left="6480" w:hanging="180"/>
      </w:pPr>
    </w:lvl>
  </w:abstractNum>
  <w:abstractNum w:abstractNumId="5" w15:restartNumberingAfterBreak="0">
    <w:nsid w:val="27122432"/>
    <w:multiLevelType w:val="multilevel"/>
    <w:tmpl w:val="A4421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B7240E"/>
    <w:multiLevelType w:val="multilevel"/>
    <w:tmpl w:val="E0883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14B420D"/>
    <w:multiLevelType w:val="multilevel"/>
    <w:tmpl w:val="80828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856795"/>
    <w:multiLevelType w:val="multilevel"/>
    <w:tmpl w:val="122EA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4FA2186"/>
    <w:multiLevelType w:val="multilevel"/>
    <w:tmpl w:val="9D94E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F8D3FA0"/>
    <w:multiLevelType w:val="multilevel"/>
    <w:tmpl w:val="5DDC2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D5E65FD"/>
    <w:multiLevelType w:val="multilevel"/>
    <w:tmpl w:val="D3A878FA"/>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1950545"/>
    <w:multiLevelType w:val="multilevel"/>
    <w:tmpl w:val="BC84B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41733EF"/>
    <w:multiLevelType w:val="multilevel"/>
    <w:tmpl w:val="3744AB2E"/>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C66D9F"/>
    <w:multiLevelType w:val="multilevel"/>
    <w:tmpl w:val="85C8C8E4"/>
    <w:lvl w:ilvl="0">
      <w:start w:val="3"/>
      <w:numFmt w:val="decimal"/>
      <w:lvlText w:val="%1"/>
      <w:lvlJc w:val="left"/>
      <w:pPr>
        <w:ind w:left="360" w:hanging="360"/>
      </w:pPr>
    </w:lvl>
    <w:lvl w:ilvl="1">
      <w:start w:val="1"/>
      <w:numFmt w:val="decimal"/>
      <w:lvlText w:val="%1.%2"/>
      <w:lvlJc w:val="left"/>
      <w:pPr>
        <w:ind w:left="360" w:hanging="360"/>
      </w:pPr>
    </w:lvl>
    <w:lvl w:ilvl="2">
      <w:start w:val="1"/>
      <w:numFmt w:val="bullet"/>
      <w:lvlText w:val="●"/>
      <w:lvlJc w:val="left"/>
      <w:pPr>
        <w:ind w:left="720" w:hanging="720"/>
      </w:pPr>
      <w:rPr>
        <w:rFonts w:ascii="Noto Sans Symbols" w:eastAsia="Noto Sans Symbols" w:hAnsi="Noto Sans Symbols" w:cs="Noto Sans Symbols"/>
      </w:rPr>
    </w:lvl>
    <w:lvl w:ilvl="3">
      <w:start w:val="1"/>
      <w:numFmt w:val="decimal"/>
      <w:lvlText w:val="%1.%2.●.%4"/>
      <w:lvlJc w:val="left"/>
      <w:pPr>
        <w:ind w:left="720" w:hanging="720"/>
      </w:pPr>
    </w:lvl>
    <w:lvl w:ilvl="4">
      <w:start w:val="1"/>
      <w:numFmt w:val="decimal"/>
      <w:lvlText w:val="%1.%2.●.%4.%5"/>
      <w:lvlJc w:val="left"/>
      <w:pPr>
        <w:ind w:left="1080" w:hanging="1080"/>
      </w:pPr>
    </w:lvl>
    <w:lvl w:ilvl="5">
      <w:start w:val="1"/>
      <w:numFmt w:val="decimal"/>
      <w:lvlText w:val="%1.%2.●.%4.%5.%6"/>
      <w:lvlJc w:val="left"/>
      <w:pPr>
        <w:ind w:left="1080" w:hanging="1080"/>
      </w:pPr>
    </w:lvl>
    <w:lvl w:ilvl="6">
      <w:start w:val="1"/>
      <w:numFmt w:val="decimal"/>
      <w:lvlText w:val="%1.%2.●.%4.%5.%6.%7"/>
      <w:lvlJc w:val="left"/>
      <w:pPr>
        <w:ind w:left="1440" w:hanging="1440"/>
      </w:pPr>
    </w:lvl>
    <w:lvl w:ilvl="7">
      <w:start w:val="1"/>
      <w:numFmt w:val="decimal"/>
      <w:lvlText w:val="%1.%2.●.%4.%5.%6.%7.%8"/>
      <w:lvlJc w:val="left"/>
      <w:pPr>
        <w:ind w:left="1440" w:hanging="1440"/>
      </w:pPr>
    </w:lvl>
    <w:lvl w:ilvl="8">
      <w:start w:val="1"/>
      <w:numFmt w:val="decimal"/>
      <w:lvlText w:val="%1.%2.●.%4.%5.%6.%7.%8.%9"/>
      <w:lvlJc w:val="left"/>
      <w:pPr>
        <w:ind w:left="1800" w:hanging="1800"/>
      </w:pPr>
    </w:lvl>
  </w:abstractNum>
  <w:abstractNum w:abstractNumId="15" w15:restartNumberingAfterBreak="0">
    <w:nsid w:val="6A8719F2"/>
    <w:multiLevelType w:val="multilevel"/>
    <w:tmpl w:val="06C2A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C7C2DC2"/>
    <w:multiLevelType w:val="hybridMultilevel"/>
    <w:tmpl w:val="540CADA6"/>
    <w:lvl w:ilvl="0" w:tplc="CCE03FF0">
      <w:start w:val="1"/>
      <w:numFmt w:val="bullet"/>
      <w:lvlText w:val=""/>
      <w:lvlJc w:val="left"/>
      <w:pPr>
        <w:ind w:left="1080" w:hanging="720"/>
      </w:pPr>
      <w:rPr>
        <w:rFonts w:ascii="Symbol" w:hAnsi="Symbol" w:hint="default"/>
      </w:rPr>
    </w:lvl>
    <w:lvl w:ilvl="1" w:tplc="4BA0BBD2" w:tentative="1">
      <w:start w:val="1"/>
      <w:numFmt w:val="lowerLetter"/>
      <w:lvlText w:val="%2."/>
      <w:lvlJc w:val="left"/>
      <w:pPr>
        <w:ind w:left="1440" w:hanging="360"/>
      </w:pPr>
    </w:lvl>
    <w:lvl w:ilvl="2" w:tplc="E6AE1EBE" w:tentative="1">
      <w:start w:val="1"/>
      <w:numFmt w:val="lowerRoman"/>
      <w:lvlText w:val="%3."/>
      <w:lvlJc w:val="right"/>
      <w:pPr>
        <w:ind w:left="2160" w:hanging="180"/>
      </w:pPr>
    </w:lvl>
    <w:lvl w:ilvl="3" w:tplc="A4000D76" w:tentative="1">
      <w:start w:val="1"/>
      <w:numFmt w:val="decimal"/>
      <w:lvlText w:val="%4."/>
      <w:lvlJc w:val="left"/>
      <w:pPr>
        <w:ind w:left="2880" w:hanging="360"/>
      </w:pPr>
    </w:lvl>
    <w:lvl w:ilvl="4" w:tplc="B52AC392" w:tentative="1">
      <w:start w:val="1"/>
      <w:numFmt w:val="lowerLetter"/>
      <w:lvlText w:val="%5."/>
      <w:lvlJc w:val="left"/>
      <w:pPr>
        <w:ind w:left="3600" w:hanging="360"/>
      </w:pPr>
    </w:lvl>
    <w:lvl w:ilvl="5" w:tplc="5F6051FC" w:tentative="1">
      <w:start w:val="1"/>
      <w:numFmt w:val="lowerRoman"/>
      <w:lvlText w:val="%6."/>
      <w:lvlJc w:val="right"/>
      <w:pPr>
        <w:ind w:left="4320" w:hanging="180"/>
      </w:pPr>
    </w:lvl>
    <w:lvl w:ilvl="6" w:tplc="A5B0D4D4" w:tentative="1">
      <w:start w:val="1"/>
      <w:numFmt w:val="decimal"/>
      <w:lvlText w:val="%7."/>
      <w:lvlJc w:val="left"/>
      <w:pPr>
        <w:ind w:left="5040" w:hanging="360"/>
      </w:pPr>
    </w:lvl>
    <w:lvl w:ilvl="7" w:tplc="768AEDA6" w:tentative="1">
      <w:start w:val="1"/>
      <w:numFmt w:val="lowerLetter"/>
      <w:lvlText w:val="%8."/>
      <w:lvlJc w:val="left"/>
      <w:pPr>
        <w:ind w:left="5760" w:hanging="360"/>
      </w:pPr>
    </w:lvl>
    <w:lvl w:ilvl="8" w:tplc="A7FCD7FE" w:tentative="1">
      <w:start w:val="1"/>
      <w:numFmt w:val="lowerRoman"/>
      <w:lvlText w:val="%9."/>
      <w:lvlJc w:val="right"/>
      <w:pPr>
        <w:ind w:left="6480" w:hanging="180"/>
      </w:pPr>
    </w:lvl>
  </w:abstractNum>
  <w:abstractNum w:abstractNumId="17" w15:restartNumberingAfterBreak="0">
    <w:nsid w:val="6FCC3A18"/>
    <w:multiLevelType w:val="multilevel"/>
    <w:tmpl w:val="E7DE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6724996"/>
    <w:multiLevelType w:val="multilevel"/>
    <w:tmpl w:val="81DEA9FE"/>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452355006">
    <w:abstractNumId w:val="14"/>
  </w:num>
  <w:num w:numId="2" w16cid:durableId="1084453991">
    <w:abstractNumId w:val="9"/>
  </w:num>
  <w:num w:numId="3" w16cid:durableId="1732388591">
    <w:abstractNumId w:val="2"/>
  </w:num>
  <w:num w:numId="4" w16cid:durableId="146944082">
    <w:abstractNumId w:val="13"/>
  </w:num>
  <w:num w:numId="5" w16cid:durableId="1856070797">
    <w:abstractNumId w:val="4"/>
  </w:num>
  <w:num w:numId="6" w16cid:durableId="1324550605">
    <w:abstractNumId w:val="15"/>
  </w:num>
  <w:num w:numId="7" w16cid:durableId="638149324">
    <w:abstractNumId w:val="3"/>
  </w:num>
  <w:num w:numId="8" w16cid:durableId="182591986">
    <w:abstractNumId w:val="7"/>
  </w:num>
  <w:num w:numId="9" w16cid:durableId="1994408960">
    <w:abstractNumId w:val="10"/>
  </w:num>
  <w:num w:numId="10" w16cid:durableId="1943297084">
    <w:abstractNumId w:val="5"/>
  </w:num>
  <w:num w:numId="11" w16cid:durableId="1780101429">
    <w:abstractNumId w:val="1"/>
  </w:num>
  <w:num w:numId="12" w16cid:durableId="1314946739">
    <w:abstractNumId w:val="18"/>
  </w:num>
  <w:num w:numId="13" w16cid:durableId="2116905653">
    <w:abstractNumId w:val="11"/>
  </w:num>
  <w:num w:numId="14" w16cid:durableId="408619049">
    <w:abstractNumId w:val="19"/>
  </w:num>
  <w:num w:numId="15" w16cid:durableId="1569339895">
    <w:abstractNumId w:val="16"/>
  </w:num>
  <w:num w:numId="16" w16cid:durableId="1175193182">
    <w:abstractNumId w:val="0"/>
  </w:num>
  <w:num w:numId="17" w16cid:durableId="305018150">
    <w:abstractNumId w:val="6"/>
  </w:num>
  <w:num w:numId="18" w16cid:durableId="945696100">
    <w:abstractNumId w:val="17"/>
  </w:num>
  <w:num w:numId="19" w16cid:durableId="1925020551">
    <w:abstractNumId w:val="8"/>
  </w:num>
  <w:num w:numId="20" w16cid:durableId="16763743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AA4"/>
    <w:rsid w:val="00027A0D"/>
    <w:rsid w:val="000615B3"/>
    <w:rsid w:val="000B077B"/>
    <w:rsid w:val="000C0161"/>
    <w:rsid w:val="001016E3"/>
    <w:rsid w:val="00144A39"/>
    <w:rsid w:val="00167F0C"/>
    <w:rsid w:val="0018792F"/>
    <w:rsid w:val="001D4DE1"/>
    <w:rsid w:val="001D7B06"/>
    <w:rsid w:val="00241047"/>
    <w:rsid w:val="00273E20"/>
    <w:rsid w:val="00275F05"/>
    <w:rsid w:val="002A5CE1"/>
    <w:rsid w:val="00336722"/>
    <w:rsid w:val="00355C83"/>
    <w:rsid w:val="003701AD"/>
    <w:rsid w:val="00372EEF"/>
    <w:rsid w:val="00444F40"/>
    <w:rsid w:val="0046692B"/>
    <w:rsid w:val="00472775"/>
    <w:rsid w:val="00485941"/>
    <w:rsid w:val="004B0C10"/>
    <w:rsid w:val="004B215B"/>
    <w:rsid w:val="004C2F76"/>
    <w:rsid w:val="005015E4"/>
    <w:rsid w:val="00545F07"/>
    <w:rsid w:val="00570AB8"/>
    <w:rsid w:val="00570E3A"/>
    <w:rsid w:val="005765B2"/>
    <w:rsid w:val="00582828"/>
    <w:rsid w:val="00590F4D"/>
    <w:rsid w:val="005A6BC1"/>
    <w:rsid w:val="00631B84"/>
    <w:rsid w:val="00671794"/>
    <w:rsid w:val="006844E5"/>
    <w:rsid w:val="006A0762"/>
    <w:rsid w:val="007749BB"/>
    <w:rsid w:val="00793874"/>
    <w:rsid w:val="007B4DE7"/>
    <w:rsid w:val="007E0DE2"/>
    <w:rsid w:val="007E66AF"/>
    <w:rsid w:val="008516A6"/>
    <w:rsid w:val="008C4C4E"/>
    <w:rsid w:val="008C5256"/>
    <w:rsid w:val="00947C2E"/>
    <w:rsid w:val="009C664A"/>
    <w:rsid w:val="00A40209"/>
    <w:rsid w:val="00AC6AA4"/>
    <w:rsid w:val="00AD682A"/>
    <w:rsid w:val="00AE3EC1"/>
    <w:rsid w:val="00B01AAD"/>
    <w:rsid w:val="00B368D6"/>
    <w:rsid w:val="00B4672B"/>
    <w:rsid w:val="00B76079"/>
    <w:rsid w:val="00BF4429"/>
    <w:rsid w:val="00BF4681"/>
    <w:rsid w:val="00C22F41"/>
    <w:rsid w:val="00C32CA6"/>
    <w:rsid w:val="00C3461F"/>
    <w:rsid w:val="00C56094"/>
    <w:rsid w:val="00CB205C"/>
    <w:rsid w:val="00D419D2"/>
    <w:rsid w:val="00D802F5"/>
    <w:rsid w:val="00E86072"/>
    <w:rsid w:val="00EE7A47"/>
    <w:rsid w:val="00EF3318"/>
    <w:rsid w:val="00F53BCE"/>
    <w:rsid w:val="00FA6CC6"/>
    <w:rsid w:val="00FB0C0D"/>
    <w:rsid w:val="00FE2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1AF64"/>
  <w15:docId w15:val="{9A4CD605-154D-4AD5-B409-C7E1B553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BA9"/>
    <w:rPr>
      <w:lang w:eastAsia="en-US"/>
    </w:rPr>
  </w:style>
  <w:style w:type="paragraph" w:styleId="1">
    <w:name w:val="heading 1"/>
    <w:basedOn w:val="a"/>
    <w:next w:val="a"/>
    <w:link w:val="10"/>
    <w:qFormat/>
    <w:rsid w:val="006376BC"/>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semiHidden/>
    <w:unhideWhenUsed/>
    <w:qFormat/>
    <w:rsid w:val="006376B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6376BC"/>
    <w:pPr>
      <w:keepNext/>
      <w:spacing w:before="240" w:after="60"/>
      <w:outlineLvl w:val="2"/>
    </w:pPr>
    <w:rPr>
      <w:rFonts w:ascii="Calibri Light" w:eastAsia="Times New Roman" w:hAnsi="Calibri Light"/>
      <w:b/>
      <w:bCs/>
      <w:sz w:val="26"/>
      <w:szCs w:val="26"/>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Normal (Web)"/>
    <w:aliases w:val=" webb, Знак Знак3,webb,Знак Знак,Знак Знак3,Знак4,Знак4 Знак,Знак4 Знак Знак,Знак4 Знак Знак Знак Знак,Обычный (Web)"/>
    <w:link w:val="a5"/>
    <w:unhideWhenUsed/>
    <w:qFormat/>
    <w:rsid w:val="00997BA9"/>
    <w:rPr>
      <w:lang w:eastAsia="en-US"/>
    </w:rPr>
  </w:style>
  <w:style w:type="paragraph" w:customStyle="1" w:styleId="-12">
    <w:name w:val="Цветной список - Акцент 12"/>
    <w:aliases w:val="маркированный"/>
    <w:basedOn w:val="a"/>
    <w:uiPriority w:val="34"/>
    <w:qFormat/>
    <w:rsid w:val="00997BA9"/>
    <w:pPr>
      <w:ind w:left="720"/>
      <w:contextualSpacing/>
    </w:pPr>
  </w:style>
  <w:style w:type="paragraph" w:customStyle="1" w:styleId="Default">
    <w:name w:val="Default"/>
    <w:qFormat/>
    <w:rsid w:val="00997BA9"/>
    <w:pPr>
      <w:autoSpaceDE w:val="0"/>
      <w:autoSpaceDN w:val="0"/>
      <w:adjustRightInd w:val="0"/>
    </w:pPr>
    <w:rPr>
      <w:rFonts w:ascii="Times New Roman" w:eastAsia="Times New Roman" w:hAnsi="Times New Roman"/>
      <w:color w:val="000000"/>
      <w:sz w:val="24"/>
      <w:szCs w:val="24"/>
    </w:rPr>
  </w:style>
  <w:style w:type="paragraph" w:customStyle="1" w:styleId="11">
    <w:name w:val="Абзац списка1"/>
    <w:basedOn w:val="a"/>
    <w:qFormat/>
    <w:rsid w:val="00997BA9"/>
    <w:pPr>
      <w:spacing w:after="0" w:line="240" w:lineRule="auto"/>
      <w:ind w:left="720"/>
    </w:pPr>
    <w:rPr>
      <w:rFonts w:ascii="Times New Roman" w:eastAsia="Times New Roman" w:hAnsi="Times New Roman"/>
      <w:sz w:val="24"/>
      <w:szCs w:val="24"/>
      <w:lang w:val="fr-CA"/>
    </w:rPr>
  </w:style>
  <w:style w:type="table" w:styleId="a6">
    <w:name w:val="Table Grid"/>
    <w:basedOn w:val="a1"/>
    <w:uiPriority w:val="59"/>
    <w:rsid w:val="00997B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585014"/>
  </w:style>
  <w:style w:type="paragraph" w:styleId="a7">
    <w:name w:val="Body Text"/>
    <w:basedOn w:val="a"/>
    <w:link w:val="a8"/>
    <w:uiPriority w:val="99"/>
    <w:unhideWhenUsed/>
    <w:rsid w:val="00A318F0"/>
    <w:pPr>
      <w:spacing w:after="0" w:line="240" w:lineRule="auto"/>
      <w:jc w:val="both"/>
    </w:pPr>
    <w:rPr>
      <w:rFonts w:ascii="Arial" w:eastAsia="Times New Roman" w:hAnsi="Arial"/>
      <w:sz w:val="20"/>
      <w:szCs w:val="20"/>
      <w:lang w:val="x-none" w:eastAsia="x-none"/>
    </w:rPr>
  </w:style>
  <w:style w:type="character" w:customStyle="1" w:styleId="a8">
    <w:name w:val="Основной текст Знак"/>
    <w:link w:val="a7"/>
    <w:uiPriority w:val="99"/>
    <w:rsid w:val="00A318F0"/>
    <w:rPr>
      <w:rFonts w:ascii="Arial" w:eastAsia="Times New Roman" w:hAnsi="Arial"/>
      <w:lang w:val="x-none" w:eastAsia="x-none"/>
    </w:rPr>
  </w:style>
  <w:style w:type="paragraph" w:customStyle="1" w:styleId="Body">
    <w:name w:val="Body"/>
    <w:rsid w:val="00A318F0"/>
    <w:pPr>
      <w:pBdr>
        <w:top w:val="nil"/>
        <w:left w:val="nil"/>
        <w:bottom w:val="nil"/>
        <w:right w:val="nil"/>
        <w:between w:val="nil"/>
        <w:bar w:val="nil"/>
      </w:pBdr>
    </w:pPr>
    <w:rPr>
      <w:rFonts w:ascii="Helvetica" w:eastAsia="Arial Unicode MS" w:hAnsi="Arial Unicode MS" w:cs="Arial Unicode MS"/>
      <w:color w:val="000000"/>
      <w:bdr w:val="nil"/>
      <w:lang w:val="en-US" w:eastAsia="en-GB"/>
    </w:rPr>
  </w:style>
  <w:style w:type="character" w:styleId="a9">
    <w:name w:val="annotation reference"/>
    <w:uiPriority w:val="99"/>
    <w:semiHidden/>
    <w:unhideWhenUsed/>
    <w:rsid w:val="00C70B23"/>
    <w:rPr>
      <w:sz w:val="16"/>
      <w:szCs w:val="16"/>
    </w:rPr>
  </w:style>
  <w:style w:type="paragraph" w:styleId="aa">
    <w:name w:val="annotation text"/>
    <w:basedOn w:val="a"/>
    <w:link w:val="ab"/>
    <w:uiPriority w:val="99"/>
    <w:unhideWhenUsed/>
    <w:rsid w:val="00C70B23"/>
    <w:rPr>
      <w:sz w:val="20"/>
      <w:szCs w:val="20"/>
    </w:rPr>
  </w:style>
  <w:style w:type="character" w:customStyle="1" w:styleId="ab">
    <w:name w:val="Текст примечания Знак"/>
    <w:link w:val="aa"/>
    <w:uiPriority w:val="99"/>
    <w:rsid w:val="00C70B23"/>
    <w:rPr>
      <w:lang w:val="ru-RU"/>
    </w:rPr>
  </w:style>
  <w:style w:type="paragraph" w:styleId="ac">
    <w:name w:val="annotation subject"/>
    <w:basedOn w:val="aa"/>
    <w:next w:val="aa"/>
    <w:link w:val="ad"/>
    <w:uiPriority w:val="99"/>
    <w:semiHidden/>
    <w:unhideWhenUsed/>
    <w:rsid w:val="00C70B23"/>
    <w:rPr>
      <w:b/>
      <w:bCs/>
    </w:rPr>
  </w:style>
  <w:style w:type="character" w:customStyle="1" w:styleId="ad">
    <w:name w:val="Тема примечания Знак"/>
    <w:link w:val="ac"/>
    <w:uiPriority w:val="99"/>
    <w:semiHidden/>
    <w:rsid w:val="00C70B23"/>
    <w:rPr>
      <w:b/>
      <w:bCs/>
      <w:lang w:val="ru-RU"/>
    </w:rPr>
  </w:style>
  <w:style w:type="paragraph" w:styleId="ae">
    <w:name w:val="Balloon Text"/>
    <w:basedOn w:val="a"/>
    <w:link w:val="af"/>
    <w:uiPriority w:val="99"/>
    <w:semiHidden/>
    <w:unhideWhenUsed/>
    <w:rsid w:val="00C70B23"/>
    <w:pPr>
      <w:spacing w:after="0" w:line="240" w:lineRule="auto"/>
    </w:pPr>
    <w:rPr>
      <w:rFonts w:ascii="Segoe UI" w:hAnsi="Segoe UI" w:cs="Segoe UI"/>
      <w:sz w:val="18"/>
      <w:szCs w:val="18"/>
    </w:rPr>
  </w:style>
  <w:style w:type="character" w:customStyle="1" w:styleId="af">
    <w:name w:val="Текст выноски Знак"/>
    <w:link w:val="ae"/>
    <w:uiPriority w:val="99"/>
    <w:semiHidden/>
    <w:rsid w:val="00C70B23"/>
    <w:rPr>
      <w:rFonts w:ascii="Segoe UI" w:hAnsi="Segoe UI" w:cs="Segoe UI"/>
      <w:sz w:val="18"/>
      <w:szCs w:val="18"/>
      <w:lang w:val="ru-RU"/>
    </w:rPr>
  </w:style>
  <w:style w:type="paragraph" w:styleId="af0">
    <w:name w:val="List Paragraph"/>
    <w:aliases w:val="ANNEX,Akapit z listą BS,Bullets,LEVEL ONE Bullets,Lapis Bulleted List,Left Bullet L1,List Paragraph (numbered (a)),List Paragraph1,Medium Grid 1 - Accent 21,Párrafo de lista1,Table/Figure Heading,WB Para,Цветной список - Акцент 11"/>
    <w:basedOn w:val="a"/>
    <w:link w:val="af1"/>
    <w:uiPriority w:val="34"/>
    <w:qFormat/>
    <w:rsid w:val="0036536C"/>
    <w:pPr>
      <w:spacing w:after="0" w:line="240" w:lineRule="auto"/>
      <w:ind w:left="720"/>
      <w:contextualSpacing/>
      <w:jc w:val="both"/>
    </w:pPr>
    <w:rPr>
      <w:rFonts w:ascii="Times New Roman" w:eastAsia="Times New Roman" w:hAnsi="Times New Roman"/>
      <w:sz w:val="24"/>
      <w:szCs w:val="24"/>
      <w:lang w:val="en-GB"/>
    </w:rPr>
  </w:style>
  <w:style w:type="character" w:customStyle="1" w:styleId="a5">
    <w:name w:val="Обычный (Интернет) Знак"/>
    <w:aliases w:val=" webb Знак, Знак Знак3 Знак,webb Знак,Знак Знак Знак,Знак Знак3 Знак,Знак4 Знак1,Знак4 Знак Знак1,Знак4 Знак Знак Знак,Знак4 Знак Знак Знак Знак Знак,Обычный (Web) Знак"/>
    <w:link w:val="a4"/>
    <w:rsid w:val="00F1032F"/>
    <w:rPr>
      <w:sz w:val="22"/>
      <w:szCs w:val="22"/>
      <w:lang w:eastAsia="en-US"/>
    </w:rPr>
  </w:style>
  <w:style w:type="paragraph" w:customStyle="1" w:styleId="21">
    <w:name w:val="???????2"/>
    <w:rsid w:val="006376BC"/>
    <w:pPr>
      <w:widowControl w:val="0"/>
    </w:pPr>
    <w:rPr>
      <w:rFonts w:ascii="Kudriashov" w:eastAsia="Times New Roman" w:hAnsi="Kudriashov"/>
      <w:lang w:eastAsia="en-US"/>
    </w:rPr>
  </w:style>
  <w:style w:type="character" w:customStyle="1" w:styleId="10">
    <w:name w:val="Заголовок 1 Знак"/>
    <w:link w:val="1"/>
    <w:rsid w:val="006376BC"/>
    <w:rPr>
      <w:rFonts w:ascii="Arial" w:eastAsia="Times New Roman" w:hAnsi="Arial"/>
      <w:b/>
      <w:bCs/>
      <w:sz w:val="24"/>
      <w:szCs w:val="24"/>
    </w:rPr>
  </w:style>
  <w:style w:type="character" w:customStyle="1" w:styleId="20">
    <w:name w:val="Заголовок 2 Знак"/>
    <w:link w:val="2"/>
    <w:uiPriority w:val="9"/>
    <w:semiHidden/>
    <w:rsid w:val="006376BC"/>
    <w:rPr>
      <w:rFonts w:ascii="Calibri Light" w:eastAsia="Times New Roman" w:hAnsi="Calibri Light" w:cs="Times New Roman"/>
      <w:b/>
      <w:bCs/>
      <w:i/>
      <w:iCs/>
      <w:sz w:val="28"/>
      <w:szCs w:val="28"/>
      <w:lang w:val="ru-RU"/>
    </w:rPr>
  </w:style>
  <w:style w:type="character" w:customStyle="1" w:styleId="30">
    <w:name w:val="Заголовок 3 Знак"/>
    <w:link w:val="3"/>
    <w:uiPriority w:val="9"/>
    <w:semiHidden/>
    <w:rsid w:val="006376BC"/>
    <w:rPr>
      <w:rFonts w:ascii="Calibri Light" w:eastAsia="Times New Roman" w:hAnsi="Calibri Light" w:cs="Times New Roman"/>
      <w:b/>
      <w:bCs/>
      <w:sz w:val="26"/>
      <w:szCs w:val="26"/>
      <w:lang w:val="ru-RU"/>
    </w:rPr>
  </w:style>
  <w:style w:type="paragraph" w:styleId="af2">
    <w:name w:val="header"/>
    <w:basedOn w:val="a"/>
    <w:link w:val="af3"/>
    <w:uiPriority w:val="99"/>
    <w:unhideWhenUsed/>
    <w:rsid w:val="001435C2"/>
    <w:pPr>
      <w:tabs>
        <w:tab w:val="center" w:pos="4844"/>
        <w:tab w:val="right" w:pos="9689"/>
      </w:tabs>
    </w:pPr>
  </w:style>
  <w:style w:type="character" w:customStyle="1" w:styleId="af3">
    <w:name w:val="Верхний колонтитул Знак"/>
    <w:link w:val="af2"/>
    <w:uiPriority w:val="99"/>
    <w:rsid w:val="001435C2"/>
    <w:rPr>
      <w:sz w:val="22"/>
      <w:szCs w:val="22"/>
      <w:lang w:val="ru-RU"/>
    </w:rPr>
  </w:style>
  <w:style w:type="paragraph" w:styleId="af4">
    <w:name w:val="Revision"/>
    <w:hidden/>
    <w:uiPriority w:val="99"/>
    <w:semiHidden/>
    <w:rsid w:val="00AD518C"/>
    <w:rPr>
      <w:lang w:eastAsia="en-US"/>
    </w:rPr>
  </w:style>
  <w:style w:type="paragraph" w:styleId="af5">
    <w:name w:val="footer"/>
    <w:basedOn w:val="a"/>
    <w:link w:val="af6"/>
    <w:uiPriority w:val="99"/>
    <w:unhideWhenUsed/>
    <w:rsid w:val="007A5B1A"/>
    <w:pPr>
      <w:tabs>
        <w:tab w:val="center" w:pos="4677"/>
        <w:tab w:val="right" w:pos="9355"/>
      </w:tabs>
    </w:pPr>
  </w:style>
  <w:style w:type="character" w:customStyle="1" w:styleId="af6">
    <w:name w:val="Нижний колонтитул Знак"/>
    <w:link w:val="af5"/>
    <w:uiPriority w:val="99"/>
    <w:rsid w:val="007A5B1A"/>
    <w:rPr>
      <w:sz w:val="22"/>
      <w:szCs w:val="22"/>
      <w:lang w:eastAsia="en-US"/>
    </w:rPr>
  </w:style>
  <w:style w:type="paragraph" w:customStyle="1" w:styleId="af7">
    <w:name w:val="af7"/>
    <w:next w:val="a4"/>
    <w:unhideWhenUsed/>
    <w:qFormat/>
    <w:rsid w:val="00015813"/>
    <w:rPr>
      <w:lang w:eastAsia="en-US"/>
    </w:rPr>
  </w:style>
  <w:style w:type="character" w:customStyle="1" w:styleId="af1">
    <w:name w:val="Абзац списка Знак"/>
    <w:aliases w:val="ANNEX Знак,Akapit z listą BS Знак,Bullets Знак,LEVEL ONE Bullets Знак,Lapis Bulleted List Знак,Left Bullet L1 Знак,List Paragraph (numbered (a)) Знак,List Paragraph1 Знак,Medium Grid 1 - Accent 21 Знак,Párrafo de lista1 Знак"/>
    <w:link w:val="af0"/>
    <w:uiPriority w:val="34"/>
    <w:locked/>
    <w:rsid w:val="002521AA"/>
    <w:rPr>
      <w:rFonts w:ascii="Times New Roman" w:eastAsia="Times New Roman" w:hAnsi="Times New Roman"/>
      <w:sz w:val="24"/>
      <w:szCs w:val="24"/>
      <w:lang w:val="en-GB" w:eastAsia="en-US"/>
    </w:rPr>
  </w:style>
  <w:style w:type="paragraph" w:styleId="af8">
    <w:name w:val="footnote text"/>
    <w:basedOn w:val="a"/>
    <w:link w:val="af9"/>
    <w:uiPriority w:val="99"/>
    <w:semiHidden/>
    <w:unhideWhenUsed/>
    <w:rsid w:val="00AA47A8"/>
    <w:pPr>
      <w:spacing w:after="0" w:line="240" w:lineRule="auto"/>
    </w:pPr>
    <w:rPr>
      <w:sz w:val="20"/>
      <w:szCs w:val="20"/>
    </w:rPr>
  </w:style>
  <w:style w:type="character" w:customStyle="1" w:styleId="af9">
    <w:name w:val="Текст сноски Знак"/>
    <w:basedOn w:val="a0"/>
    <w:link w:val="af8"/>
    <w:uiPriority w:val="99"/>
    <w:semiHidden/>
    <w:rsid w:val="00AA47A8"/>
    <w:rPr>
      <w:lang w:eastAsia="en-US"/>
    </w:rPr>
  </w:style>
  <w:style w:type="character" w:styleId="afa">
    <w:name w:val="footnote reference"/>
    <w:basedOn w:val="a0"/>
    <w:uiPriority w:val="99"/>
    <w:semiHidden/>
    <w:unhideWhenUsed/>
    <w:rsid w:val="00AA47A8"/>
    <w:rPr>
      <w:vertAlign w:val="superscript"/>
    </w:rPr>
  </w:style>
  <w:style w:type="paragraph" w:styleId="afb">
    <w:name w:val="Subtitle"/>
    <w:basedOn w:val="a"/>
    <w:next w:val="a"/>
    <w:pPr>
      <w:keepNext/>
      <w:keepLines/>
      <w:spacing w:before="360" w:after="80"/>
    </w:pPr>
    <w:rPr>
      <w:rFonts w:ascii="Georgia" w:eastAsia="Georgia" w:hAnsi="Georgia" w:cs="Georgia"/>
      <w:i/>
      <w:color w:val="666666"/>
      <w:sz w:val="48"/>
      <w:szCs w:val="48"/>
    </w:rPr>
  </w:style>
  <w:style w:type="table" w:customStyle="1" w:styleId="afc">
    <w:name w:val="afc"/>
    <w:basedOn w:val="TableNormal1"/>
    <w:tblPr>
      <w:tblStyleRowBandSize w:val="1"/>
      <w:tblStyleColBandSize w:val="1"/>
      <w:tblCellMar>
        <w:left w:w="115" w:type="dxa"/>
        <w:right w:w="115" w:type="dxa"/>
      </w:tblCellMar>
    </w:tblPr>
  </w:style>
  <w:style w:type="table" w:customStyle="1" w:styleId="afd">
    <w:name w:val="afd"/>
    <w:basedOn w:val="TableNormal1"/>
    <w:tblPr>
      <w:tblStyleRowBandSize w:val="1"/>
      <w:tblStyleColBandSize w:val="1"/>
      <w:tblCellMar>
        <w:left w:w="115" w:type="dxa"/>
        <w:right w:w="115" w:type="dxa"/>
      </w:tblCellMar>
    </w:tblPr>
  </w:style>
  <w:style w:type="table" w:customStyle="1" w:styleId="afe">
    <w:name w:val="afe"/>
    <w:basedOn w:val="TableNormal1"/>
    <w:tblPr>
      <w:tblStyleRowBandSize w:val="1"/>
      <w:tblStyleColBandSize w:val="1"/>
      <w:tblCellMar>
        <w:left w:w="115" w:type="dxa"/>
        <w:right w:w="115" w:type="dxa"/>
      </w:tblCellMar>
    </w:tblPr>
  </w:style>
  <w:style w:type="table" w:customStyle="1" w:styleId="aff">
    <w:name w:val="aff"/>
    <w:basedOn w:val="TableNormal1"/>
    <w:tblPr>
      <w:tblStyleRowBandSize w:val="1"/>
      <w:tblStyleColBandSize w:val="1"/>
      <w:tblCellMar>
        <w:left w:w="115" w:type="dxa"/>
        <w:right w:w="115" w:type="dxa"/>
      </w:tblCellMar>
    </w:tblPr>
  </w:style>
  <w:style w:type="table" w:customStyle="1" w:styleId="aff0">
    <w:name w:val="aff0"/>
    <w:basedOn w:val="TableNormal1"/>
    <w:tblPr>
      <w:tblStyleRowBandSize w:val="1"/>
      <w:tblStyleColBandSize w:val="1"/>
      <w:tblCellMar>
        <w:left w:w="115" w:type="dxa"/>
        <w:right w:w="115" w:type="dxa"/>
      </w:tblCellMar>
    </w:tblPr>
  </w:style>
  <w:style w:type="table" w:customStyle="1" w:styleId="aff1">
    <w:name w:val="aff1"/>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oLjhyBZjh0V+KpJootmD0u8wA==">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1409</Words>
  <Characters>8037</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MUSAPARBEKOV</dc:creator>
  <cp:lastModifiedBy>Amina Abaildayeva</cp:lastModifiedBy>
  <cp:revision>16</cp:revision>
  <dcterms:created xsi:type="dcterms:W3CDTF">2024-08-20T07:43:00Z</dcterms:created>
  <dcterms:modified xsi:type="dcterms:W3CDTF">2024-08-29T06:23:00Z</dcterms:modified>
</cp:coreProperties>
</file>