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0DC8B6F8"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заместителя Председателя Правления </w:t>
      </w:r>
      <w:proofErr w:type="spellStart"/>
      <w:r w:rsidR="003507C4" w:rsidRPr="003507C4">
        <w:rPr>
          <w:rFonts w:ascii="Times New Roman" w:hAnsi="Times New Roman" w:cs="Times New Roman"/>
          <w:sz w:val="24"/>
          <w:szCs w:val="24"/>
          <w:bdr w:val="none" w:sz="0" w:space="0" w:color="auto" w:frame="1"/>
          <w:shd w:val="clear" w:color="auto" w:fill="FFFFFF"/>
        </w:rPr>
        <w:t>Атарбаева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Темирлана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Муратхановича</w:t>
      </w:r>
      <w:proofErr w:type="spellEnd"/>
      <w:r w:rsidR="003507C4" w:rsidRPr="003507C4">
        <w:rPr>
          <w:rFonts w:ascii="Times New Roman" w:hAnsi="Times New Roman" w:cs="Times New Roman"/>
          <w:sz w:val="24"/>
          <w:szCs w:val="24"/>
          <w:bdr w:val="none" w:sz="0" w:space="0" w:color="auto" w:frame="1"/>
          <w:shd w:val="clear" w:color="auto" w:fill="FFFFFF"/>
        </w:rPr>
        <w:t xml:space="preserve">, действующего на основании доверенности № </w:t>
      </w:r>
      <w:r w:rsidR="00B765BE" w:rsidRPr="00B765BE">
        <w:rPr>
          <w:rFonts w:ascii="Times New Roman" w:hAnsi="Times New Roman" w:cs="Times New Roman"/>
          <w:sz w:val="24"/>
          <w:szCs w:val="24"/>
          <w:bdr w:val="none" w:sz="0" w:space="0" w:color="auto" w:frame="1"/>
          <w:shd w:val="clear" w:color="auto" w:fill="FFFFFF"/>
        </w:rPr>
        <w:t>____________</w:t>
      </w:r>
      <w:r w:rsidR="003507C4" w:rsidRPr="003507C4">
        <w:rPr>
          <w:rFonts w:ascii="Times New Roman" w:hAnsi="Times New Roman" w:cs="Times New Roman"/>
          <w:sz w:val="24"/>
          <w:szCs w:val="24"/>
          <w:bdr w:val="none" w:sz="0" w:space="0" w:color="auto" w:frame="1"/>
          <w:shd w:val="clear" w:color="auto" w:fill="FFFFFF"/>
        </w:rPr>
        <w:t xml:space="preserve"> года,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3404F92C"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DA5FA4">
        <w:rPr>
          <w:rFonts w:ascii="Times New Roman" w:eastAsia="Times New Roman" w:hAnsi="Times New Roman" w:cs="Times New Roman"/>
          <w:color w:val="auto"/>
          <w:sz w:val="24"/>
          <w:szCs w:val="24"/>
          <w:lang w:val="kk-KZ"/>
        </w:rPr>
        <w:t>К</w:t>
      </w:r>
      <w:r w:rsidR="00DA5FA4" w:rsidRPr="00DA5FA4">
        <w:rPr>
          <w:rFonts w:ascii="Times New Roman" w:eastAsia="Times New Roman" w:hAnsi="Times New Roman" w:cs="Times New Roman"/>
          <w:color w:val="auto"/>
          <w:sz w:val="24"/>
          <w:szCs w:val="24"/>
          <w:lang w:val="kk-KZ"/>
        </w:rPr>
        <w:t>онсультант</w:t>
      </w:r>
      <w:r w:rsidR="00DA5FA4">
        <w:rPr>
          <w:rFonts w:ascii="Times New Roman" w:eastAsia="Times New Roman" w:hAnsi="Times New Roman" w:cs="Times New Roman"/>
          <w:color w:val="auto"/>
          <w:sz w:val="24"/>
          <w:szCs w:val="24"/>
          <w:lang w:val="kk-KZ"/>
        </w:rPr>
        <w:t>а</w:t>
      </w:r>
      <w:r w:rsidR="00DA5FA4" w:rsidRPr="00DA5FA4">
        <w:rPr>
          <w:rFonts w:ascii="Times New Roman" w:eastAsia="Times New Roman" w:hAnsi="Times New Roman" w:cs="Times New Roman"/>
          <w:color w:val="auto"/>
          <w:sz w:val="24"/>
          <w:szCs w:val="24"/>
          <w:lang w:val="kk-KZ"/>
        </w:rPr>
        <w:t xml:space="preserve"> </w:t>
      </w:r>
      <w:r w:rsidR="00CF79C8" w:rsidRPr="00CF79C8">
        <w:rPr>
          <w:rFonts w:ascii="Times New Roman" w:eastAsia="Times New Roman" w:hAnsi="Times New Roman" w:cs="Times New Roman"/>
          <w:color w:val="auto"/>
          <w:sz w:val="24"/>
          <w:szCs w:val="24"/>
        </w:rPr>
        <w:t xml:space="preserve">по </w:t>
      </w:r>
      <w:r w:rsidR="00CF79C8" w:rsidRPr="00CF79C8">
        <w:rPr>
          <w:rFonts w:ascii="Times New Roman" w:eastAsia="Times New Roman" w:hAnsi="Times New Roman" w:cs="Times New Roman"/>
          <w:bCs/>
          <w:color w:val="auto"/>
          <w:sz w:val="24"/>
          <w:szCs w:val="24"/>
        </w:rPr>
        <w:t>разработке</w:t>
      </w:r>
      <w:r w:rsidR="00761AC5" w:rsidRPr="00761AC5">
        <w:rPr>
          <w:rFonts w:ascii="Times New Roman" w:eastAsia="Times New Roman" w:hAnsi="Times New Roman" w:cs="Times New Roman"/>
          <w:color w:val="auto"/>
          <w:sz w:val="24"/>
          <w:szCs w:val="24"/>
        </w:rPr>
        <w:t xml:space="preserve"> Стратегии устойчивого развития и выхода из проекта GCIP в Казахстане</w:t>
      </w:r>
      <w:r w:rsidR="00B765BE" w:rsidRPr="00B765BE">
        <w:rPr>
          <w:rFonts w:ascii="Times New Roman" w:eastAsia="Times New Roman" w:hAnsi="Times New Roman" w:cs="Times New Roman"/>
          <w:color w:val="auto"/>
          <w:sz w:val="24"/>
          <w:szCs w:val="24"/>
          <w:lang w:val="kk-KZ"/>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2FD2A6EE"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DA5FA4">
        <w:rPr>
          <w:rFonts w:ascii="Times New Roman" w:hAnsi="Times New Roman" w:cs="Times New Roman"/>
          <w:sz w:val="24"/>
          <w:szCs w:val="24"/>
        </w:rPr>
        <w:t xml:space="preserve">10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w:t>
      </w:r>
      <w:r w:rsidRPr="00416A0C">
        <w:rPr>
          <w:rFonts w:ascii="Times New Roman" w:eastAsia="Times New Roman" w:hAnsi="Times New Roman" w:cs="Times New Roman"/>
          <w:color w:val="auto"/>
          <w:sz w:val="24"/>
          <w:szCs w:val="24"/>
        </w:rPr>
        <w:lastRenderedPageBreak/>
        <w:t xml:space="preserve">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w:t>
      </w:r>
      <w:r w:rsidRPr="00416A0C">
        <w:rPr>
          <w:rFonts w:ascii="Times New Roman" w:eastAsia="Times New Roman" w:hAnsi="Times New Roman" w:cs="Times New Roman"/>
          <w:color w:val="auto"/>
          <w:sz w:val="24"/>
          <w:szCs w:val="24"/>
        </w:rPr>
        <w:lastRenderedPageBreak/>
        <w:t>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proofErr w:type="spellStart"/>
            <w:r w:rsidRPr="00074CAC">
              <w:rPr>
                <w:rFonts w:ascii="Times New Roman" w:eastAsia="Times New Roman" w:hAnsi="Times New Roman" w:cs="Times New Roman"/>
                <w:bCs/>
                <w:color w:val="auto"/>
                <w:sz w:val="24"/>
                <w:szCs w:val="24"/>
              </w:rPr>
              <w:t>Кбе</w:t>
            </w:r>
            <w:proofErr w:type="spellEnd"/>
            <w:r w:rsidRPr="00074CAC">
              <w:rPr>
                <w:rFonts w:ascii="Times New Roman" w:eastAsia="Times New Roman" w:hAnsi="Times New Roman" w:cs="Times New Roman"/>
                <w:bCs/>
                <w:color w:val="auto"/>
                <w:sz w:val="24"/>
                <w:szCs w:val="24"/>
              </w:rPr>
              <w:t xml:space="preserve">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58EA1768"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proofErr w:type="spellStart"/>
            <w:r w:rsidRPr="00074CAC">
              <w:rPr>
                <w:rFonts w:ascii="Times New Roman" w:eastAsia="Times New Roman" w:hAnsi="Times New Roman" w:cs="Times New Roman"/>
                <w:b/>
                <w:color w:val="auto"/>
                <w:sz w:val="24"/>
                <w:szCs w:val="24"/>
              </w:rPr>
              <w:t>Атарбаев</w:t>
            </w:r>
            <w:proofErr w:type="spellEnd"/>
            <w:r w:rsidRPr="00074CAC">
              <w:rPr>
                <w:rFonts w:ascii="Times New Roman" w:eastAsia="Times New Roman" w:hAnsi="Times New Roman" w:cs="Times New Roman"/>
                <w:b/>
                <w:color w:val="auto"/>
                <w:sz w:val="24"/>
                <w:szCs w:val="24"/>
              </w:rPr>
              <w:t xml:space="preserve"> Т.М.</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501E80A9"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229E0D8E"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proofErr w:type="spellStart"/>
            <w:r w:rsidRPr="00861610">
              <w:rPr>
                <w:rFonts w:ascii="Times New Roman" w:eastAsia="Times New Roman" w:hAnsi="Times New Roman" w:cs="Times New Roman"/>
                <w:bCs/>
                <w:color w:val="auto"/>
                <w:sz w:val="24"/>
                <w:szCs w:val="24"/>
              </w:rPr>
              <w:t>Кбе</w:t>
            </w:r>
            <w:proofErr w:type="spellEnd"/>
            <w:r w:rsidRPr="00861610">
              <w:rPr>
                <w:rFonts w:ascii="Times New Roman" w:eastAsia="Times New Roman" w:hAnsi="Times New Roman" w:cs="Times New Roman"/>
                <w:bCs/>
                <w:color w:val="auto"/>
                <w:sz w:val="24"/>
                <w:szCs w:val="24"/>
              </w:rPr>
              <w:t xml:space="preserve">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15975F5E" w14:textId="5081CC96" w:rsidR="00EE30B9" w:rsidRPr="002963E5" w:rsidRDefault="00A46CB8" w:rsidP="002963E5">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r w:rsidR="002963E5">
        <w:rPr>
          <w:rFonts w:ascii="Times New Roman" w:hAnsi="Times New Roman"/>
          <w:color w:val="auto"/>
          <w:sz w:val="24"/>
          <w:szCs w:val="24"/>
          <w:lang w:val="kk-KZ"/>
        </w:rPr>
        <w:br/>
      </w:r>
      <w:r w:rsidR="00EE30B9"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389B9FD2" w14:textId="77777777" w:rsidR="00EE30B9" w:rsidRPr="0003526D" w:rsidRDefault="00EE30B9" w:rsidP="00EE30B9">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454EFFEC" w14:textId="77777777" w:rsidR="00EE30B9" w:rsidRPr="002963E5" w:rsidRDefault="00EE30B9" w:rsidP="00EE30B9">
      <w:pPr>
        <w:pStyle w:val="af9"/>
        <w:jc w:val="center"/>
        <w:rPr>
          <w:rFonts w:ascii="Times New Roman" w:hAnsi="Times New Roman"/>
          <w:b/>
          <w:sz w:val="24"/>
          <w:szCs w:val="24"/>
        </w:rPr>
      </w:pPr>
    </w:p>
    <w:p w14:paraId="69EE2818" w14:textId="77777777" w:rsidR="00370BEC" w:rsidRPr="00F260DC" w:rsidRDefault="00370BEC" w:rsidP="00370BEC">
      <w:pPr>
        <w:spacing w:after="120" w:line="240" w:lineRule="auto"/>
        <w:ind w:firstLine="709"/>
        <w:contextualSpacing/>
        <w:jc w:val="both"/>
        <w:rPr>
          <w:rFonts w:ascii="Times New Roman" w:hAnsi="Times New Roman"/>
          <w:b/>
          <w:sz w:val="24"/>
          <w:szCs w:val="24"/>
        </w:rPr>
      </w:pPr>
      <w:r w:rsidRPr="00F0179C">
        <w:rPr>
          <w:rFonts w:ascii="Times New Roman" w:hAnsi="Times New Roman"/>
          <w:b/>
          <w:sz w:val="24"/>
          <w:szCs w:val="24"/>
        </w:rPr>
        <w:t>ВВЕДЕНИЕ:</w:t>
      </w:r>
    </w:p>
    <w:p w14:paraId="70851800"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CF6BECC"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61026941" w14:textId="77777777" w:rsidR="00370BEC" w:rsidRPr="00F260DC" w:rsidRDefault="00370BEC" w:rsidP="00370BEC">
      <w:pPr>
        <w:pStyle w:val="Default"/>
        <w:spacing w:after="120"/>
        <w:ind w:firstLine="709"/>
        <w:contextualSpacing/>
        <w:jc w:val="both"/>
        <w:rPr>
          <w:b/>
          <w:bCs/>
          <w:color w:val="auto"/>
          <w:lang w:eastAsia="en-US"/>
        </w:rPr>
      </w:pPr>
    </w:p>
    <w:p w14:paraId="348CD7F4" w14:textId="77777777" w:rsidR="00370BEC" w:rsidRPr="00F260DC" w:rsidRDefault="00370BEC" w:rsidP="00370BEC">
      <w:pPr>
        <w:pStyle w:val="Default"/>
        <w:spacing w:after="120"/>
        <w:ind w:firstLine="709"/>
        <w:contextualSpacing/>
        <w:jc w:val="both"/>
        <w:rPr>
          <w:b/>
          <w:color w:val="auto"/>
          <w:lang w:eastAsia="en-US"/>
        </w:rPr>
      </w:pPr>
      <w:r w:rsidRPr="00F260DC">
        <w:rPr>
          <w:b/>
          <w:bCs/>
          <w:color w:val="auto"/>
          <w:lang w:eastAsia="en-US"/>
        </w:rPr>
        <w:t>ОБОСНОВАНИЕ:</w:t>
      </w:r>
    </w:p>
    <w:p w14:paraId="1A45705A"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74F3F5D3"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28AFEDD1" w14:textId="4881D043" w:rsidR="00DA5FA4" w:rsidRDefault="00370BEC" w:rsidP="009F5B80">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Pr>
          <w:rFonts w:ascii="Times New Roman" w:hAnsi="Times New Roman"/>
          <w:color w:val="000000" w:themeColor="text1"/>
          <w:sz w:val="24"/>
          <w:szCs w:val="24"/>
        </w:rPr>
        <w:t>И</w:t>
      </w:r>
      <w:r w:rsidRPr="00470F5E">
        <w:rPr>
          <w:rFonts w:ascii="Times New Roman" w:hAnsi="Times New Roman"/>
          <w:color w:val="000000" w:themeColor="text1"/>
          <w:sz w:val="24"/>
          <w:szCs w:val="24"/>
        </w:rPr>
        <w:t>сполнители</w:t>
      </w:r>
      <w:r w:rsidRPr="00470F5E">
        <w:rPr>
          <w:rFonts w:ascii="Times New Roman" w:eastAsiaTheme="minorEastAsia" w:hAnsi="Times New Roman"/>
          <w:color w:val="000000" w:themeColor="text1"/>
          <w:sz w:val="24"/>
          <w:szCs w:val="24"/>
        </w:rPr>
        <w:t xml:space="preserve">, которые </w:t>
      </w:r>
      <w:proofErr w:type="spellStart"/>
      <w:r w:rsidRPr="00470F5E">
        <w:rPr>
          <w:rFonts w:ascii="Times New Roman" w:eastAsiaTheme="minorEastAsia" w:hAnsi="Times New Roman"/>
          <w:color w:val="000000" w:themeColor="text1"/>
          <w:sz w:val="24"/>
          <w:szCs w:val="24"/>
        </w:rPr>
        <w:t>бу</w:t>
      </w:r>
      <w:proofErr w:type="spellEnd"/>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001EDB89" w14:textId="77777777" w:rsidR="006D4EE1" w:rsidRPr="006D4EE1" w:rsidRDefault="006D4EE1" w:rsidP="006D4EE1"/>
    <w:tbl>
      <w:tblPr>
        <w:tblpPr w:leftFromText="180" w:rightFromText="180" w:horzAnchor="margin" w:tblpY="36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4D3AAA" w:rsidRPr="00A61E22" w14:paraId="070DA632" w14:textId="77777777" w:rsidTr="00CC642D">
        <w:trPr>
          <w:trHeight w:val="418"/>
        </w:trPr>
        <w:tc>
          <w:tcPr>
            <w:tcW w:w="10173" w:type="dxa"/>
            <w:shd w:val="clear" w:color="auto" w:fill="E0E0E0"/>
          </w:tcPr>
          <w:p w14:paraId="1C9B2601" w14:textId="77777777" w:rsidR="004D3AAA" w:rsidRPr="00A61E22" w:rsidRDefault="004D3AAA" w:rsidP="00CC642D">
            <w:pPr>
              <w:rPr>
                <w:rFonts w:ascii="Times New Roman" w:hAnsi="Times New Roman"/>
                <w:b/>
                <w:bCs/>
                <w:sz w:val="28"/>
                <w:szCs w:val="28"/>
              </w:rPr>
            </w:pPr>
            <w:r w:rsidRPr="00A61E22">
              <w:rPr>
                <w:rFonts w:ascii="Times New Roman" w:hAnsi="Times New Roman"/>
                <w:b/>
                <w:bCs/>
                <w:sz w:val="28"/>
                <w:szCs w:val="28"/>
              </w:rPr>
              <w:lastRenderedPageBreak/>
              <w:t>I. Информация о позиции</w:t>
            </w:r>
          </w:p>
        </w:tc>
      </w:tr>
      <w:tr w:rsidR="004D3AAA" w:rsidRPr="00A61E22" w14:paraId="25E3DE28" w14:textId="77777777" w:rsidTr="002963E5">
        <w:trPr>
          <w:cantSplit/>
          <w:trHeight w:val="4649"/>
        </w:trPr>
        <w:tc>
          <w:tcPr>
            <w:tcW w:w="10173" w:type="dxa"/>
          </w:tcPr>
          <w:p w14:paraId="31AD8EA0" w14:textId="6F161BF4" w:rsidR="004D3AAA" w:rsidRPr="00A61E22" w:rsidRDefault="004D3AAA" w:rsidP="00CC642D">
            <w:pPr>
              <w:pStyle w:val="3"/>
              <w:rPr>
                <w:rFonts w:ascii="Times New Roman" w:hAnsi="Times New Roman"/>
                <w:b/>
                <w:sz w:val="28"/>
                <w:szCs w:val="28"/>
              </w:rPr>
            </w:pPr>
            <w:r w:rsidRPr="00A61E22">
              <w:rPr>
                <w:rFonts w:ascii="Times New Roman" w:hAnsi="Times New Roman"/>
                <w:i/>
                <w:iCs/>
                <w:sz w:val="28"/>
                <w:szCs w:val="28"/>
              </w:rPr>
              <w:t>Название позиции:</w:t>
            </w:r>
            <w:r w:rsidRPr="00A61E22">
              <w:rPr>
                <w:rFonts w:ascii="Times New Roman" w:hAnsi="Times New Roman"/>
                <w:sz w:val="28"/>
                <w:szCs w:val="28"/>
              </w:rPr>
              <w:t xml:space="preserve"> консультант </w:t>
            </w:r>
            <w:r w:rsidR="00CF79C8" w:rsidRPr="00CF79C8">
              <w:rPr>
                <w:rFonts w:ascii="Times New Roman" w:hAnsi="Times New Roman"/>
                <w:sz w:val="28"/>
                <w:szCs w:val="28"/>
              </w:rPr>
              <w:t xml:space="preserve">по </w:t>
            </w:r>
            <w:r w:rsidR="00CF79C8" w:rsidRPr="00CF79C8">
              <w:rPr>
                <w:rFonts w:ascii="Times New Roman" w:hAnsi="Times New Roman"/>
                <w:bCs/>
                <w:sz w:val="28"/>
                <w:szCs w:val="28"/>
              </w:rPr>
              <w:t>разработке</w:t>
            </w:r>
            <w:r w:rsidRPr="00A61E22">
              <w:rPr>
                <w:rFonts w:ascii="Times New Roman" w:hAnsi="Times New Roman"/>
                <w:sz w:val="28"/>
                <w:szCs w:val="28"/>
              </w:rPr>
              <w:t xml:space="preserve"> Стратегии устойчивого развития и выхода из проекта </w:t>
            </w:r>
            <w:r w:rsidRPr="00A61E22">
              <w:rPr>
                <w:rFonts w:ascii="Times New Roman" w:hAnsi="Times New Roman"/>
                <w:sz w:val="28"/>
                <w:szCs w:val="28"/>
                <w:lang w:val="en-US"/>
              </w:rPr>
              <w:t>GCIP</w:t>
            </w:r>
            <w:r w:rsidRPr="00A61E22">
              <w:rPr>
                <w:rFonts w:ascii="Times New Roman" w:hAnsi="Times New Roman"/>
                <w:sz w:val="28"/>
                <w:szCs w:val="28"/>
              </w:rPr>
              <w:t xml:space="preserve"> в Казахстане (далее - Стратегия).</w:t>
            </w:r>
          </w:p>
          <w:p w14:paraId="6A456E62" w14:textId="77777777" w:rsidR="004D3AAA" w:rsidRPr="00A61E22" w:rsidRDefault="004D3AAA" w:rsidP="00CC642D">
            <w:pPr>
              <w:rPr>
                <w:rFonts w:ascii="Times New Roman" w:hAnsi="Times New Roman"/>
                <w:sz w:val="28"/>
                <w:szCs w:val="28"/>
              </w:rPr>
            </w:pPr>
            <w:r w:rsidRPr="00A61E22">
              <w:rPr>
                <w:rFonts w:ascii="Times New Roman" w:hAnsi="Times New Roman"/>
                <w:b/>
                <w:bCs/>
                <w:i/>
                <w:iCs/>
                <w:sz w:val="28"/>
                <w:szCs w:val="28"/>
              </w:rPr>
              <w:t>Название проекта:</w:t>
            </w:r>
            <w:r w:rsidRPr="00A61E22">
              <w:rPr>
                <w:rFonts w:ascii="Times New Roman" w:hAnsi="Times New Roman"/>
                <w:sz w:val="28"/>
                <w:szCs w:val="28"/>
              </w:rPr>
              <w:t xml:space="preserve"> Глобальная программа инновационных проектов в области чистых технологий в Казахстане. Содействие в продвижении инноваций в области чистых технологий и малого, среднего предпринимательства для создания зеленых рабочих мест в Казахстане.</w:t>
            </w:r>
          </w:p>
          <w:p w14:paraId="04A892C7" w14:textId="77777777" w:rsidR="004D3AAA" w:rsidRPr="00A61E22" w:rsidRDefault="004D3AAA" w:rsidP="00CC642D">
            <w:pPr>
              <w:rPr>
                <w:rFonts w:ascii="Times New Roman" w:hAnsi="Times New Roman"/>
                <w:sz w:val="28"/>
                <w:szCs w:val="28"/>
              </w:rPr>
            </w:pPr>
            <w:r w:rsidRPr="00A61E22">
              <w:rPr>
                <w:rFonts w:ascii="Times New Roman" w:hAnsi="Times New Roman"/>
                <w:b/>
                <w:i/>
                <w:iCs/>
                <w:sz w:val="28"/>
                <w:szCs w:val="28"/>
              </w:rPr>
              <w:t>Тип контракта</w:t>
            </w:r>
            <w:r w:rsidRPr="00A61E22">
              <w:rPr>
                <w:rFonts w:ascii="Times New Roman" w:hAnsi="Times New Roman"/>
                <w:bCs/>
                <w:sz w:val="28"/>
                <w:szCs w:val="28"/>
              </w:rPr>
              <w:t>: Договор о возмездном оказании услуг (ДВУ)</w:t>
            </w:r>
          </w:p>
          <w:p w14:paraId="5213825B" w14:textId="77777777" w:rsidR="004D3AAA" w:rsidRPr="00A61E22" w:rsidRDefault="004D3AAA" w:rsidP="00CC642D">
            <w:pPr>
              <w:rPr>
                <w:rFonts w:ascii="Times New Roman" w:eastAsia="Times New Roman" w:hAnsi="Times New Roman"/>
                <w:sz w:val="28"/>
                <w:szCs w:val="28"/>
              </w:rPr>
            </w:pPr>
            <w:r w:rsidRPr="00A61E22">
              <w:rPr>
                <w:rFonts w:ascii="Times New Roman" w:eastAsia="Times New Roman" w:hAnsi="Times New Roman"/>
                <w:b/>
                <w:i/>
                <w:sz w:val="28"/>
                <w:szCs w:val="28"/>
              </w:rPr>
              <w:t>Срок:</w:t>
            </w:r>
            <w:r w:rsidRPr="00A61E22">
              <w:rPr>
                <w:rFonts w:ascii="Times New Roman" w:eastAsia="Times New Roman" w:hAnsi="Times New Roman"/>
                <w:sz w:val="28"/>
                <w:szCs w:val="28"/>
              </w:rPr>
              <w:t xml:space="preserve"> </w:t>
            </w:r>
            <w:r w:rsidRPr="00A61E22">
              <w:rPr>
                <w:rFonts w:ascii="Times New Roman" w:eastAsia="Times New Roman" w:hAnsi="Times New Roman"/>
                <w:b/>
                <w:bCs/>
                <w:sz w:val="28"/>
                <w:szCs w:val="28"/>
              </w:rPr>
              <w:t>с даты подписания Договора по 10 декабря 2024 года</w:t>
            </w:r>
          </w:p>
          <w:p w14:paraId="517CC163" w14:textId="77777777" w:rsidR="004D3AAA" w:rsidRPr="00A61E22" w:rsidRDefault="004D3AAA" w:rsidP="00CC642D">
            <w:pPr>
              <w:rPr>
                <w:rFonts w:ascii="Times New Roman" w:hAnsi="Times New Roman"/>
                <w:sz w:val="28"/>
                <w:szCs w:val="28"/>
              </w:rPr>
            </w:pPr>
            <w:r w:rsidRPr="00A61E22">
              <w:rPr>
                <w:rFonts w:ascii="Times New Roman" w:hAnsi="Times New Roman"/>
                <w:b/>
                <w:bCs/>
                <w:i/>
                <w:iCs/>
                <w:sz w:val="28"/>
                <w:szCs w:val="28"/>
              </w:rPr>
              <w:t>Занятость:</w:t>
            </w:r>
            <w:r w:rsidRPr="00A61E22">
              <w:rPr>
                <w:rFonts w:ascii="Times New Roman" w:hAnsi="Times New Roman"/>
                <w:sz w:val="28"/>
                <w:szCs w:val="28"/>
              </w:rPr>
              <w:t xml:space="preserve"> частичная занятость, с возможными поездками  </w:t>
            </w:r>
          </w:p>
          <w:p w14:paraId="6F785941" w14:textId="77777777" w:rsidR="004D3AAA" w:rsidRDefault="004D3AAA" w:rsidP="00CC642D">
            <w:pPr>
              <w:rPr>
                <w:rFonts w:ascii="Times New Roman" w:hAnsi="Times New Roman"/>
                <w:sz w:val="28"/>
                <w:szCs w:val="28"/>
              </w:rPr>
            </w:pPr>
            <w:r w:rsidRPr="00A61E22">
              <w:rPr>
                <w:rFonts w:ascii="Times New Roman" w:hAnsi="Times New Roman"/>
                <w:b/>
                <w:bCs/>
                <w:i/>
                <w:iCs/>
                <w:sz w:val="28"/>
                <w:szCs w:val="28"/>
              </w:rPr>
              <w:t>Место работы:</w:t>
            </w:r>
            <w:r w:rsidRPr="00A61E22">
              <w:rPr>
                <w:rFonts w:ascii="Times New Roman" w:hAnsi="Times New Roman"/>
                <w:sz w:val="28"/>
                <w:szCs w:val="28"/>
              </w:rPr>
              <w:t xml:space="preserve"> Астана, Казахстан</w:t>
            </w:r>
          </w:p>
          <w:p w14:paraId="3A13D51F" w14:textId="77777777" w:rsidR="002963E5" w:rsidRPr="00A61E22" w:rsidRDefault="002963E5" w:rsidP="00CC642D">
            <w:pPr>
              <w:rPr>
                <w:rFonts w:ascii="Times New Roman" w:hAnsi="Times New Roman"/>
                <w:sz w:val="28"/>
                <w:szCs w:val="28"/>
              </w:rPr>
            </w:pPr>
          </w:p>
        </w:tc>
      </w:tr>
      <w:tr w:rsidR="004D3AAA" w:rsidRPr="00A61E22" w14:paraId="31222289" w14:textId="77777777" w:rsidTr="00CC642D">
        <w:trPr>
          <w:trHeight w:val="418"/>
        </w:trPr>
        <w:tc>
          <w:tcPr>
            <w:tcW w:w="10173" w:type="dxa"/>
            <w:shd w:val="clear" w:color="auto" w:fill="E0E0E0"/>
          </w:tcPr>
          <w:p w14:paraId="2BEFFF4E" w14:textId="4FB73159" w:rsidR="004D3AAA" w:rsidRPr="00A61E22" w:rsidRDefault="004D3AAA" w:rsidP="00CC642D">
            <w:pPr>
              <w:rPr>
                <w:rFonts w:ascii="Times New Roman" w:hAnsi="Times New Roman"/>
                <w:b/>
                <w:bCs/>
                <w:sz w:val="28"/>
                <w:szCs w:val="28"/>
              </w:rPr>
            </w:pPr>
          </w:p>
        </w:tc>
      </w:tr>
    </w:tbl>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173"/>
      </w:tblGrid>
      <w:tr w:rsidR="009F5B80" w:rsidRPr="004D3AAA" w14:paraId="32252F39" w14:textId="77777777" w:rsidTr="00CC642D">
        <w:trPr>
          <w:trHeight w:val="705"/>
        </w:trPr>
        <w:tc>
          <w:tcPr>
            <w:tcW w:w="10173" w:type="dxa"/>
            <w:shd w:val="clear" w:color="auto" w:fill="D9D9D9"/>
          </w:tcPr>
          <w:p w14:paraId="1D0A6082" w14:textId="77777777" w:rsidR="009F5B80" w:rsidRDefault="009F5B80" w:rsidP="009F5B80">
            <w:pPr>
              <w:jc w:val="both"/>
              <w:rPr>
                <w:rFonts w:ascii="Times New Roman" w:eastAsia="Calibri" w:hAnsi="Times New Roman" w:cs="Times New Roman"/>
                <w:b/>
                <w:color w:val="auto"/>
                <w:sz w:val="28"/>
                <w:szCs w:val="28"/>
                <w:lang w:eastAsia="en-US"/>
              </w:rPr>
            </w:pPr>
            <w:r w:rsidRPr="004D3AAA">
              <w:rPr>
                <w:rFonts w:ascii="Times New Roman" w:eastAsia="Calibri" w:hAnsi="Times New Roman" w:cs="Times New Roman"/>
                <w:b/>
                <w:color w:val="auto"/>
                <w:sz w:val="28"/>
                <w:szCs w:val="28"/>
                <w:lang w:eastAsia="en-US"/>
              </w:rPr>
              <w:t>II. Основание</w:t>
            </w:r>
          </w:p>
        </w:tc>
      </w:tr>
      <w:tr w:rsidR="004D3AAA" w:rsidRPr="004D3AAA" w14:paraId="757D7408" w14:textId="77777777" w:rsidTr="00CC642D">
        <w:tc>
          <w:tcPr>
            <w:tcW w:w="10173" w:type="dxa"/>
          </w:tcPr>
          <w:p w14:paraId="4EDFF435" w14:textId="77777777" w:rsidR="004D3AAA" w:rsidRPr="004D3AAA" w:rsidRDefault="004D3AAA" w:rsidP="004D3AAA">
            <w:pPr>
              <w:spacing w:line="240" w:lineRule="auto"/>
              <w:jc w:val="both"/>
              <w:rPr>
                <w:rFonts w:ascii="Times New Roman" w:eastAsia="Calibri" w:hAnsi="Times New Roman" w:cs="Times New Roman"/>
                <w:color w:val="auto"/>
                <w:sz w:val="28"/>
                <w:szCs w:val="28"/>
                <w:lang w:eastAsia="pl-PL"/>
              </w:rPr>
            </w:pPr>
            <w:r w:rsidRPr="004D3AAA">
              <w:rPr>
                <w:rFonts w:ascii="Times New Roman" w:eastAsia="Calibri" w:hAnsi="Times New Roman" w:cs="Times New Roman"/>
                <w:i/>
                <w:color w:val="auto"/>
                <w:sz w:val="28"/>
                <w:szCs w:val="28"/>
                <w:lang w:eastAsia="pl-PL"/>
              </w:rPr>
              <w:t>Цель проекта</w:t>
            </w:r>
            <w:r w:rsidRPr="004D3AAA">
              <w:rPr>
                <w:rFonts w:ascii="Times New Roman" w:eastAsia="Calibri" w:hAnsi="Times New Roman" w:cs="Times New Roman"/>
                <w:color w:val="auto"/>
                <w:sz w:val="28"/>
                <w:szCs w:val="28"/>
                <w:lang w:eastAsia="pl-PL"/>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14:paraId="00A870D2" w14:textId="77777777" w:rsidR="004D3AAA" w:rsidRPr="004D3AAA" w:rsidRDefault="004D3AAA" w:rsidP="004D3AAA">
            <w:pPr>
              <w:spacing w:line="240" w:lineRule="auto"/>
              <w:jc w:val="both"/>
              <w:rPr>
                <w:rFonts w:ascii="Times New Roman" w:eastAsia="Calibri" w:hAnsi="Times New Roman" w:cs="Times New Roman"/>
                <w:i/>
                <w:color w:val="auto"/>
                <w:sz w:val="28"/>
                <w:szCs w:val="28"/>
                <w:lang w:eastAsia="pl-PL"/>
              </w:rPr>
            </w:pPr>
            <w:r w:rsidRPr="004D3AAA">
              <w:rPr>
                <w:rFonts w:ascii="Times New Roman" w:eastAsia="Calibri" w:hAnsi="Times New Roman" w:cs="Times New Roman"/>
                <w:i/>
                <w:color w:val="auto"/>
                <w:sz w:val="28"/>
                <w:szCs w:val="28"/>
                <w:lang w:eastAsia="pl-PL"/>
              </w:rPr>
              <w:t>Проект финансируется Глобальным Экологическим Фондом (далее - ГЭФ).</w:t>
            </w:r>
          </w:p>
          <w:p w14:paraId="58FCDA6A" w14:textId="77777777" w:rsidR="004D3AAA" w:rsidRPr="004D3AAA" w:rsidRDefault="004D3AAA" w:rsidP="004D3AAA">
            <w:pPr>
              <w:spacing w:line="240" w:lineRule="auto"/>
              <w:jc w:val="both"/>
              <w:rPr>
                <w:rFonts w:ascii="Times New Roman" w:eastAsia="Calibri" w:hAnsi="Times New Roman" w:cs="Times New Roman"/>
                <w:color w:val="auto"/>
                <w:sz w:val="28"/>
                <w:szCs w:val="28"/>
                <w:lang w:eastAsia="pl-PL"/>
              </w:rPr>
            </w:pPr>
            <w:r w:rsidRPr="004D3AAA">
              <w:rPr>
                <w:rFonts w:ascii="Times New Roman" w:eastAsia="Calibri" w:hAnsi="Times New Roman" w:cs="Times New Roman"/>
                <w:i/>
                <w:iCs/>
                <w:color w:val="auto"/>
                <w:sz w:val="28"/>
                <w:szCs w:val="28"/>
                <w:lang w:eastAsia="pl-PL"/>
              </w:rPr>
              <w:t>Период</w:t>
            </w:r>
            <w:r w:rsidRPr="004D3AAA">
              <w:rPr>
                <w:rFonts w:ascii="Times New Roman" w:eastAsia="Calibri" w:hAnsi="Times New Roman" w:cs="Times New Roman"/>
                <w:i/>
                <w:color w:val="auto"/>
                <w:sz w:val="28"/>
                <w:szCs w:val="28"/>
                <w:lang w:eastAsia="pl-PL"/>
              </w:rPr>
              <w:t xml:space="preserve"> реализации проекта</w:t>
            </w:r>
            <w:r w:rsidRPr="004D3AAA">
              <w:rPr>
                <w:rFonts w:ascii="Times New Roman" w:eastAsia="Calibri" w:hAnsi="Times New Roman" w:cs="Times New Roman"/>
                <w:color w:val="auto"/>
                <w:sz w:val="28"/>
                <w:szCs w:val="28"/>
                <w:lang w:eastAsia="pl-PL"/>
              </w:rPr>
              <w:t xml:space="preserve">: 3 года.  </w:t>
            </w:r>
          </w:p>
          <w:p w14:paraId="77540233" w14:textId="77777777" w:rsidR="004D3AAA" w:rsidRPr="004D3AAA" w:rsidRDefault="004D3AAA" w:rsidP="004D3AAA">
            <w:pPr>
              <w:spacing w:line="240" w:lineRule="auto"/>
              <w:jc w:val="both"/>
              <w:rPr>
                <w:rFonts w:ascii="Times New Roman" w:eastAsia="Calibri" w:hAnsi="Times New Roman" w:cs="Times New Roman"/>
                <w:color w:val="auto"/>
                <w:sz w:val="28"/>
                <w:szCs w:val="28"/>
                <w:lang w:eastAsia="pl-PL"/>
              </w:rPr>
            </w:pPr>
            <w:r w:rsidRPr="004D3AAA">
              <w:rPr>
                <w:rFonts w:ascii="Times New Roman" w:eastAsia="Calibri" w:hAnsi="Times New Roman" w:cs="Times New Roman"/>
                <w:i/>
                <w:iCs/>
                <w:color w:val="auto"/>
                <w:sz w:val="28"/>
                <w:szCs w:val="28"/>
                <w:lang w:eastAsia="pl-PL"/>
              </w:rPr>
              <w:t>Бенефициары проекта:</w:t>
            </w:r>
            <w:r w:rsidRPr="004D3AAA">
              <w:rPr>
                <w:rFonts w:ascii="Times New Roman" w:eastAsia="Calibri" w:hAnsi="Times New Roman" w:cs="Times New Roman"/>
                <w:color w:val="auto"/>
                <w:sz w:val="28"/>
                <w:szCs w:val="28"/>
                <w:lang w:eastAsia="pl-PL"/>
              </w:rPr>
              <w:t xml:space="preserve"> Министерство экологии и природных ресурсов РК (далее – МЭПР), частный сектор и НПО, научно-исследовательские институты.     </w:t>
            </w:r>
          </w:p>
          <w:p w14:paraId="6CE56732" w14:textId="77777777" w:rsidR="004D3AAA" w:rsidRPr="004D3AAA" w:rsidRDefault="004D3AAA" w:rsidP="004D3AAA">
            <w:pPr>
              <w:autoSpaceDE w:val="0"/>
              <w:autoSpaceDN w:val="0"/>
              <w:adjustRightInd w:val="0"/>
              <w:spacing w:after="0" w:line="240" w:lineRule="auto"/>
              <w:jc w:val="both"/>
              <w:rPr>
                <w:rFonts w:ascii="Times New Roman" w:eastAsia="Calibri" w:hAnsi="Times New Roman" w:cs="Times New Roman"/>
                <w:color w:val="auto"/>
                <w:sz w:val="28"/>
                <w:szCs w:val="28"/>
                <w:lang w:eastAsia="pl-PL"/>
              </w:rPr>
            </w:pPr>
            <w:r w:rsidRPr="004D3AAA">
              <w:rPr>
                <w:rFonts w:ascii="Times New Roman" w:eastAsia="Calibri" w:hAnsi="Times New Roman" w:cs="Times New Roman"/>
                <w:color w:val="auto"/>
                <w:sz w:val="28"/>
                <w:szCs w:val="28"/>
                <w:lang w:eastAsia="pl-PL"/>
              </w:rPr>
              <w:t>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14:paraId="37B4CEFE" w14:textId="77777777" w:rsidR="004D3AAA" w:rsidRPr="004D3AAA" w:rsidRDefault="004D3AAA" w:rsidP="004D3AAA">
            <w:pPr>
              <w:tabs>
                <w:tab w:val="left" w:pos="709"/>
              </w:tabs>
              <w:spacing w:after="0" w:line="240" w:lineRule="auto"/>
              <w:jc w:val="both"/>
              <w:rPr>
                <w:rFonts w:ascii="Times New Roman" w:eastAsia="Calibri" w:hAnsi="Times New Roman" w:cs="Times New Roman"/>
                <w:color w:val="auto"/>
                <w:sz w:val="28"/>
                <w:szCs w:val="28"/>
                <w:lang w:eastAsia="pl-PL"/>
              </w:rPr>
            </w:pPr>
            <w:r w:rsidRPr="004D3AAA">
              <w:rPr>
                <w:rFonts w:ascii="Times New Roman" w:eastAsia="Calibri" w:hAnsi="Times New Roman" w:cs="Times New Roman"/>
                <w:color w:val="auto"/>
                <w:sz w:val="28"/>
                <w:szCs w:val="28"/>
                <w:lang w:eastAsia="pl-PL"/>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w:t>
            </w:r>
            <w:r w:rsidRPr="004D3AAA">
              <w:rPr>
                <w:rFonts w:ascii="Times New Roman" w:eastAsia="Calibri" w:hAnsi="Times New Roman" w:cs="Times New Roman"/>
                <w:color w:val="auto"/>
                <w:sz w:val="28"/>
                <w:szCs w:val="28"/>
                <w:lang w:eastAsia="pl-PL"/>
              </w:rPr>
              <w:lastRenderedPageBreak/>
              <w:t xml:space="preserve">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2E75BA6B" w14:textId="77777777" w:rsidR="004D3AAA" w:rsidRPr="004D3AAA" w:rsidRDefault="004D3AAA" w:rsidP="004D3AAA">
            <w:pPr>
              <w:tabs>
                <w:tab w:val="left" w:pos="709"/>
              </w:tabs>
              <w:spacing w:after="0" w:line="240" w:lineRule="auto"/>
              <w:jc w:val="both"/>
              <w:rPr>
                <w:rFonts w:ascii="Times New Roman" w:eastAsia="Calibri" w:hAnsi="Times New Roman" w:cs="Times New Roman"/>
                <w:color w:val="auto"/>
                <w:sz w:val="28"/>
                <w:szCs w:val="28"/>
                <w:lang w:eastAsia="pl-PL"/>
              </w:rPr>
            </w:pPr>
            <w:r w:rsidRPr="004D3AAA">
              <w:rPr>
                <w:rFonts w:ascii="Times New Roman" w:eastAsia="Calibri" w:hAnsi="Times New Roman" w:cs="Times New Roman"/>
                <w:color w:val="auto"/>
                <w:sz w:val="28"/>
                <w:szCs w:val="28"/>
                <w:lang w:eastAsia="pl-PL"/>
              </w:rPr>
              <w:t>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GCIP Kazakhstan с тем, чтобы результаты проекта имели практическое продолжение. В этих целях разрабатывается стратегия выход из проекта GCIP Kazakhstan (далее – Стратегия).</w:t>
            </w:r>
          </w:p>
        </w:tc>
      </w:tr>
      <w:tr w:rsidR="004D3AAA" w:rsidRPr="004D3AAA" w14:paraId="459E9F8B" w14:textId="77777777" w:rsidTr="00CC642D">
        <w:tc>
          <w:tcPr>
            <w:tcW w:w="10173" w:type="dxa"/>
          </w:tcPr>
          <w:p w14:paraId="68D95CF3" w14:textId="77777777" w:rsidR="004D3AAA" w:rsidRPr="004D3AAA" w:rsidRDefault="004D3AAA" w:rsidP="004D3AAA">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D3AAA">
              <w:rPr>
                <w:rFonts w:ascii="Times New Roman" w:eastAsia="Times New Roman" w:hAnsi="Times New Roman" w:cs="Times New Roman"/>
                <w:color w:val="auto"/>
                <w:sz w:val="28"/>
                <w:szCs w:val="28"/>
                <w:lang w:eastAsia="en-US"/>
              </w:rPr>
              <w:lastRenderedPageBreak/>
              <w:t>1) консультант будет предоставлять услуги под непосредственным руководством Директора Департамента зеленых технологий НАО «Международный центр зеленых технологий и инвестиционных проектов» (далее – МЦЗТИП);</w:t>
            </w:r>
          </w:p>
          <w:p w14:paraId="75CFD4D4" w14:textId="77777777" w:rsidR="004D3AAA" w:rsidRPr="004D3AAA" w:rsidRDefault="004D3AAA" w:rsidP="004D3AAA">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D3AAA">
              <w:rPr>
                <w:rFonts w:ascii="Times New Roman" w:eastAsia="Times New Roman" w:hAnsi="Times New Roman" w:cs="Times New Roman"/>
                <w:color w:val="auto"/>
                <w:sz w:val="28"/>
                <w:szCs w:val="28"/>
                <w:lang w:eastAsia="en-US"/>
              </w:rPr>
              <w:t>2) взаимодействовать с международными и национальными консультантами GCIP-проекта, глобальной командой GCIP и UNIDO, а также с сотрудниками других проектов и департаментов;</w:t>
            </w:r>
          </w:p>
          <w:p w14:paraId="4124C133" w14:textId="77777777" w:rsidR="004D3AAA" w:rsidRPr="004D3AAA" w:rsidRDefault="004D3AAA" w:rsidP="004D3AAA">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D3AAA">
              <w:rPr>
                <w:rFonts w:ascii="Times New Roman" w:eastAsia="Times New Roman" w:hAnsi="Times New Roman" w:cs="Times New Roman"/>
                <w:color w:val="auto"/>
                <w:sz w:val="28"/>
                <w:szCs w:val="28"/>
                <w:lang w:eastAsia="en-US"/>
              </w:rPr>
              <w:t>3) консультант будет тесно координировать работу с заинтересованными и соответствующими организациями для выполнения услуг;</w:t>
            </w:r>
          </w:p>
          <w:p w14:paraId="3A14A8DB" w14:textId="77777777" w:rsidR="004D3AAA" w:rsidRPr="004D3AAA" w:rsidRDefault="004D3AAA" w:rsidP="004D3AAA">
            <w:pPr>
              <w:tabs>
                <w:tab w:val="left" w:pos="709"/>
              </w:tabs>
              <w:spacing w:after="0" w:line="240" w:lineRule="auto"/>
              <w:jc w:val="both"/>
              <w:rPr>
                <w:rFonts w:ascii="Times New Roman" w:eastAsia="Times New Roman" w:hAnsi="Times New Roman" w:cs="Times New Roman"/>
                <w:color w:val="auto"/>
                <w:sz w:val="28"/>
                <w:szCs w:val="28"/>
                <w:lang w:eastAsia="pl-PL"/>
              </w:rPr>
            </w:pPr>
            <w:r w:rsidRPr="004D3AAA">
              <w:rPr>
                <w:rFonts w:ascii="Times New Roman" w:eastAsia="Times New Roman" w:hAnsi="Times New Roman" w:cs="Times New Roman"/>
                <w:color w:val="auto"/>
                <w:sz w:val="28"/>
                <w:szCs w:val="28"/>
                <w:lang w:eastAsia="en-US"/>
              </w:rPr>
              <w:t xml:space="preserve">4) взаимодействовать с экспертами по разработке Концепции создания Green </w:t>
            </w:r>
            <w:proofErr w:type="spellStart"/>
            <w:r w:rsidRPr="004D3AAA">
              <w:rPr>
                <w:rFonts w:ascii="Times New Roman" w:eastAsia="Times New Roman" w:hAnsi="Times New Roman" w:cs="Times New Roman"/>
                <w:color w:val="auto"/>
                <w:sz w:val="28"/>
                <w:szCs w:val="28"/>
                <w:lang w:eastAsia="en-US"/>
              </w:rPr>
              <w:t>Hub</w:t>
            </w:r>
            <w:proofErr w:type="spellEnd"/>
            <w:r w:rsidRPr="004D3AAA">
              <w:rPr>
                <w:rFonts w:ascii="Times New Roman" w:eastAsia="Times New Roman" w:hAnsi="Times New Roman" w:cs="Times New Roman"/>
                <w:color w:val="auto"/>
                <w:sz w:val="28"/>
                <w:szCs w:val="28"/>
                <w:lang w:eastAsia="en-US"/>
              </w:rPr>
              <w:t>, Стратегии устойчивого развития и выхода из проекта GCIP в Казахстане.</w:t>
            </w:r>
          </w:p>
        </w:tc>
      </w:tr>
    </w:tbl>
    <w:p w14:paraId="715B63FF" w14:textId="77777777" w:rsidR="004D3AAA" w:rsidRPr="004D3AAA" w:rsidRDefault="004D3AAA" w:rsidP="004D3AAA">
      <w:pPr>
        <w:spacing w:after="120" w:line="240" w:lineRule="auto"/>
        <w:rPr>
          <w:rFonts w:ascii="Times New Roman" w:eastAsia="Times New Roman" w:hAnsi="Times New Roman" w:cs="Times New Roman"/>
          <w:b/>
          <w:color w:val="auto"/>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173"/>
      </w:tblGrid>
      <w:tr w:rsidR="004D3AAA" w:rsidRPr="004D3AAA" w14:paraId="698166DB" w14:textId="77777777" w:rsidTr="00CC642D">
        <w:tc>
          <w:tcPr>
            <w:tcW w:w="10173" w:type="dxa"/>
            <w:shd w:val="clear" w:color="auto" w:fill="E0E0E0"/>
          </w:tcPr>
          <w:p w14:paraId="5A1818EF" w14:textId="77777777" w:rsidR="004D3AAA" w:rsidRPr="004D3AAA" w:rsidRDefault="004D3AAA" w:rsidP="004D3AAA">
            <w:pPr>
              <w:keepNext/>
              <w:spacing w:after="0" w:line="240" w:lineRule="auto"/>
              <w:jc w:val="both"/>
              <w:outlineLvl w:val="0"/>
              <w:rPr>
                <w:rFonts w:ascii="Times New Roman" w:eastAsia="Times New Roman" w:hAnsi="Times New Roman" w:cs="Times New Roman"/>
                <w:b/>
                <w:bCs/>
                <w:i/>
                <w:iCs/>
                <w:color w:val="auto"/>
                <w:sz w:val="28"/>
                <w:szCs w:val="28"/>
                <w:lang w:eastAsia="en-US"/>
              </w:rPr>
            </w:pPr>
            <w:r w:rsidRPr="004D3AAA">
              <w:rPr>
                <w:rFonts w:ascii="Times New Roman" w:eastAsia="Times New Roman" w:hAnsi="Times New Roman" w:cs="Times New Roman"/>
                <w:b/>
                <w:bCs/>
                <w:color w:val="auto"/>
                <w:sz w:val="28"/>
                <w:szCs w:val="28"/>
                <w:lang w:val="en-US" w:eastAsia="en-US"/>
              </w:rPr>
              <w:t>III</w:t>
            </w:r>
            <w:r w:rsidRPr="004D3AAA">
              <w:rPr>
                <w:rFonts w:ascii="Times New Roman" w:eastAsia="Times New Roman" w:hAnsi="Times New Roman" w:cs="Times New Roman"/>
                <w:b/>
                <w:bCs/>
                <w:color w:val="auto"/>
                <w:sz w:val="28"/>
                <w:szCs w:val="28"/>
                <w:lang w:eastAsia="en-US"/>
              </w:rPr>
              <w:t>. Функции и объем услуг</w:t>
            </w:r>
          </w:p>
        </w:tc>
      </w:tr>
      <w:tr w:rsidR="004D3AAA" w:rsidRPr="004D3AAA" w14:paraId="3E9BB391" w14:textId="77777777" w:rsidTr="00CC642D">
        <w:trPr>
          <w:trHeight w:val="488"/>
        </w:trPr>
        <w:tc>
          <w:tcPr>
            <w:tcW w:w="10173" w:type="dxa"/>
          </w:tcPr>
          <w:p w14:paraId="2453DE30" w14:textId="77777777" w:rsidR="004D3AAA" w:rsidRPr="004D3AAA" w:rsidRDefault="004D3AAA" w:rsidP="004D3AAA">
            <w:p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 xml:space="preserve">Консультант выполняет следующие основные функции, но не ограничивается этим: </w:t>
            </w:r>
          </w:p>
          <w:p w14:paraId="407FB03A" w14:textId="77777777" w:rsidR="004D3AAA" w:rsidRPr="004D3AAA" w:rsidRDefault="004D3AAA" w:rsidP="004D3AAA">
            <w:pPr>
              <w:numPr>
                <w:ilvl w:val="0"/>
                <w:numId w:val="52"/>
              </w:num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оценка текущего состояния проекта;</w:t>
            </w:r>
          </w:p>
          <w:p w14:paraId="7D988446" w14:textId="77777777" w:rsidR="004D3AAA" w:rsidRPr="004D3AAA" w:rsidRDefault="004D3AAA" w:rsidP="004D3AAA">
            <w:pPr>
              <w:numPr>
                <w:ilvl w:val="0"/>
                <w:numId w:val="52"/>
              </w:num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выявление потребностей и плана их реализации;</w:t>
            </w:r>
          </w:p>
          <w:p w14:paraId="5F175E26" w14:textId="77777777" w:rsidR="004D3AAA" w:rsidRPr="004D3AAA" w:rsidRDefault="004D3AAA" w:rsidP="004D3AAA">
            <w:pPr>
              <w:numPr>
                <w:ilvl w:val="0"/>
                <w:numId w:val="52"/>
              </w:num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определение целей выхода и дальнейшего развития отрасли;</w:t>
            </w:r>
          </w:p>
          <w:p w14:paraId="1E83C73A" w14:textId="77777777" w:rsidR="004D3AAA" w:rsidRPr="004D3AAA" w:rsidRDefault="004D3AAA" w:rsidP="004D3AAA">
            <w:pPr>
              <w:numPr>
                <w:ilvl w:val="0"/>
                <w:numId w:val="52"/>
              </w:num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коммуникации с представителями заинтересованных стороны;</w:t>
            </w:r>
          </w:p>
          <w:p w14:paraId="407EB35E" w14:textId="77777777" w:rsidR="004D3AAA" w:rsidRPr="004D3AAA" w:rsidRDefault="004D3AAA" w:rsidP="004D3AAA">
            <w:pPr>
              <w:numPr>
                <w:ilvl w:val="0"/>
                <w:numId w:val="52"/>
              </w:num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анализ рисков и барьеров;</w:t>
            </w:r>
          </w:p>
          <w:p w14:paraId="57B3F8EF" w14:textId="77777777" w:rsidR="004D3AAA" w:rsidRPr="004D3AAA" w:rsidRDefault="004D3AAA" w:rsidP="004D3AAA">
            <w:pPr>
              <w:numPr>
                <w:ilvl w:val="0"/>
                <w:numId w:val="52"/>
              </w:num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разработка дорожной карты мероприятий.</w:t>
            </w:r>
          </w:p>
          <w:p w14:paraId="2E61D639" w14:textId="77777777" w:rsidR="004D3AAA" w:rsidRPr="004D3AAA" w:rsidRDefault="004D3AAA" w:rsidP="004D3AAA">
            <w:pPr>
              <w:numPr>
                <w:ilvl w:val="0"/>
                <w:numId w:val="52"/>
              </w:num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 xml:space="preserve">Содержание Стратегии должно корреспондировать с другими документами, направленными на развитие Green Tech </w:t>
            </w:r>
            <w:proofErr w:type="spellStart"/>
            <w:r w:rsidRPr="004D3AAA">
              <w:rPr>
                <w:rFonts w:ascii="Times New Roman" w:eastAsia="Calibri" w:hAnsi="Times New Roman" w:cs="Times New Roman"/>
                <w:bCs/>
                <w:color w:val="auto"/>
                <w:sz w:val="28"/>
                <w:szCs w:val="28"/>
                <w:lang w:eastAsia="en-US"/>
              </w:rPr>
              <w:t>Hub</w:t>
            </w:r>
            <w:proofErr w:type="spellEnd"/>
            <w:r w:rsidRPr="004D3AAA">
              <w:rPr>
                <w:rFonts w:ascii="Times New Roman" w:eastAsia="Calibri" w:hAnsi="Times New Roman" w:cs="Times New Roman"/>
                <w:bCs/>
                <w:color w:val="auto"/>
                <w:sz w:val="28"/>
                <w:szCs w:val="28"/>
                <w:lang w:eastAsia="en-US"/>
              </w:rPr>
              <w:t>.</w:t>
            </w:r>
          </w:p>
          <w:p w14:paraId="7A6403AC" w14:textId="77777777" w:rsidR="004D3AAA" w:rsidRPr="004D3AAA" w:rsidRDefault="004D3AAA" w:rsidP="004D3AAA">
            <w:pPr>
              <w:spacing w:after="0" w:line="240" w:lineRule="auto"/>
              <w:jc w:val="both"/>
              <w:rPr>
                <w:rFonts w:ascii="Times New Roman" w:eastAsia="Calibri" w:hAnsi="Times New Roman" w:cs="Times New Roman"/>
                <w:bCs/>
                <w:color w:val="auto"/>
                <w:sz w:val="28"/>
                <w:szCs w:val="28"/>
                <w:lang w:eastAsia="en-US"/>
              </w:rPr>
            </w:pPr>
          </w:p>
          <w:p w14:paraId="69EDDBD0" w14:textId="77777777" w:rsidR="004D3AAA" w:rsidRPr="004D3AAA" w:rsidRDefault="004D3AAA" w:rsidP="004D3AAA">
            <w:p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 xml:space="preserve">Консультант выполняет следующие виды услуг по документации и отчетности: </w:t>
            </w:r>
          </w:p>
          <w:p w14:paraId="65169DFE" w14:textId="77777777" w:rsidR="004D3AAA" w:rsidRPr="004D3AAA" w:rsidRDefault="004D3AAA" w:rsidP="004D3AAA">
            <w:pPr>
              <w:numPr>
                <w:ilvl w:val="0"/>
                <w:numId w:val="53"/>
              </w:numPr>
              <w:spacing w:after="0" w:line="240" w:lineRule="auto"/>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предоставить подписанный ЭЦП отчет в электронной форме посредством системы ЭДО и предоставить (по запросу) отчет в формате *.</w:t>
            </w:r>
            <w:proofErr w:type="spellStart"/>
            <w:r w:rsidRPr="004D3AAA">
              <w:rPr>
                <w:rFonts w:ascii="Times New Roman" w:eastAsia="Calibri" w:hAnsi="Times New Roman" w:cs="Times New Roman"/>
                <w:bCs/>
                <w:color w:val="auto"/>
                <w:sz w:val="28"/>
                <w:szCs w:val="28"/>
                <w:lang w:eastAsia="en-US"/>
              </w:rPr>
              <w:t>doc</w:t>
            </w:r>
            <w:proofErr w:type="spellEnd"/>
            <w:r w:rsidRPr="004D3AAA">
              <w:rPr>
                <w:rFonts w:ascii="Times New Roman" w:eastAsia="Calibri" w:hAnsi="Times New Roman" w:cs="Times New Roman"/>
                <w:bCs/>
                <w:color w:val="auto"/>
                <w:sz w:val="28"/>
                <w:szCs w:val="28"/>
                <w:lang w:eastAsia="en-US"/>
              </w:rPr>
              <w:t xml:space="preserve"> на указанную корпоративную электронную почту.</w:t>
            </w:r>
          </w:p>
          <w:p w14:paraId="2FB7F48A" w14:textId="77777777" w:rsidR="004D3AAA" w:rsidRPr="004D3AAA" w:rsidRDefault="004D3AAA" w:rsidP="004D3AAA">
            <w:pPr>
              <w:spacing w:after="0" w:line="240" w:lineRule="auto"/>
              <w:jc w:val="both"/>
              <w:rPr>
                <w:rFonts w:ascii="Times New Roman" w:eastAsia="Calibri" w:hAnsi="Times New Roman" w:cs="Times New Roman"/>
                <w:bCs/>
                <w:color w:val="auto"/>
                <w:sz w:val="28"/>
                <w:szCs w:val="28"/>
                <w:lang w:eastAsia="en-US"/>
              </w:rPr>
            </w:pPr>
          </w:p>
          <w:p w14:paraId="3F2D0EC0" w14:textId="77777777" w:rsidR="004D3AAA" w:rsidRPr="004D3AAA" w:rsidRDefault="004D3AAA" w:rsidP="004D3AAA">
            <w:pPr>
              <w:spacing w:after="0" w:line="240" w:lineRule="auto"/>
              <w:jc w:val="both"/>
              <w:rPr>
                <w:rFonts w:ascii="Times New Roman" w:eastAsia="Calibri" w:hAnsi="Times New Roman" w:cs="Times New Roman"/>
                <w:color w:val="auto"/>
                <w:sz w:val="28"/>
                <w:szCs w:val="28"/>
                <w:lang w:eastAsia="en-US"/>
              </w:rPr>
            </w:pPr>
            <w:r w:rsidRPr="004D3AAA">
              <w:rPr>
                <w:rFonts w:ascii="Times New Roman" w:eastAsia="Calibri" w:hAnsi="Times New Roman" w:cs="Times New Roman"/>
                <w:color w:val="auto"/>
                <w:sz w:val="28"/>
                <w:szCs w:val="28"/>
                <w:lang w:eastAsia="en-US"/>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14:paraId="76449704" w14:textId="77777777" w:rsidR="004D3AAA" w:rsidRPr="004D3AAA" w:rsidRDefault="004D3AAA" w:rsidP="004D3AAA">
      <w:pPr>
        <w:spacing w:after="120" w:line="240" w:lineRule="auto"/>
        <w:rPr>
          <w:rFonts w:ascii="Times New Roman" w:eastAsia="Times New Roman" w:hAnsi="Times New Roman" w:cs="Times New Roman"/>
          <w:b/>
          <w:color w:val="auto"/>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4D3AAA" w:rsidRPr="004D3AAA" w14:paraId="1B7E4A3A" w14:textId="77777777" w:rsidTr="00CC642D">
        <w:tc>
          <w:tcPr>
            <w:tcW w:w="10173" w:type="dxa"/>
            <w:shd w:val="clear" w:color="auto" w:fill="E0E0E0"/>
          </w:tcPr>
          <w:p w14:paraId="40627063" w14:textId="77777777" w:rsidR="004D3AAA" w:rsidRPr="004D3AAA" w:rsidRDefault="004D3AAA" w:rsidP="004D3AAA">
            <w:pPr>
              <w:keepNext/>
              <w:spacing w:before="240" w:after="60"/>
              <w:outlineLvl w:val="1"/>
              <w:rPr>
                <w:rFonts w:ascii="Times New Roman" w:eastAsia="Times New Roman" w:hAnsi="Times New Roman" w:cs="Times New Roman"/>
                <w:b/>
                <w:bCs/>
                <w:i/>
                <w:iCs/>
                <w:color w:val="auto"/>
                <w:sz w:val="28"/>
                <w:szCs w:val="28"/>
                <w:lang w:eastAsia="en-US"/>
              </w:rPr>
            </w:pPr>
            <w:r w:rsidRPr="004D3AAA">
              <w:rPr>
                <w:rFonts w:ascii="Times New Roman" w:eastAsia="Times New Roman" w:hAnsi="Times New Roman" w:cs="Times New Roman"/>
                <w:b/>
                <w:bCs/>
                <w:i/>
                <w:iCs/>
                <w:color w:val="auto"/>
                <w:sz w:val="28"/>
                <w:szCs w:val="28"/>
                <w:lang w:eastAsia="en-US"/>
              </w:rPr>
              <w:lastRenderedPageBreak/>
              <w:t>IV. Задачи и ожидаемые результаты</w:t>
            </w:r>
          </w:p>
        </w:tc>
      </w:tr>
      <w:tr w:rsidR="004D3AAA" w:rsidRPr="004D3AAA" w14:paraId="16FCE5ED" w14:textId="77777777" w:rsidTr="00CC642D">
        <w:trPr>
          <w:trHeight w:val="3464"/>
        </w:trPr>
        <w:tc>
          <w:tcPr>
            <w:tcW w:w="10173" w:type="dxa"/>
            <w:tcBorders>
              <w:bottom w:val="single" w:sz="4" w:space="0" w:color="auto"/>
            </w:tcBorders>
          </w:tcPr>
          <w:p w14:paraId="56F258C1" w14:textId="77777777" w:rsidR="004D3AAA" w:rsidRPr="004D3AAA" w:rsidRDefault="004D3AAA" w:rsidP="004D3AAA">
            <w:pPr>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Общей целью предоставления услуг</w:t>
            </w:r>
            <w:r w:rsidRPr="004D3AAA">
              <w:rPr>
                <w:rFonts w:ascii="Times New Roman" w:eastAsia="Calibri" w:hAnsi="Times New Roman" w:cs="Times New Roman"/>
                <w:bCs/>
                <w:color w:val="auto"/>
                <w:sz w:val="28"/>
                <w:szCs w:val="32"/>
                <w:lang w:eastAsia="en-US"/>
              </w:rPr>
              <w:t xml:space="preserve"> </w:t>
            </w:r>
            <w:r w:rsidRPr="004D3AAA">
              <w:rPr>
                <w:rFonts w:ascii="Times New Roman" w:eastAsia="Calibri" w:hAnsi="Times New Roman" w:cs="Times New Roman"/>
                <w:bCs/>
                <w:color w:val="auto"/>
                <w:sz w:val="28"/>
                <w:szCs w:val="32"/>
                <w:lang w:eastAsia="en-US"/>
              </w:rPr>
              <w:br/>
            </w:r>
            <w:r w:rsidRPr="004D3AAA">
              <w:rPr>
                <w:rFonts w:ascii="Times New Roman" w:eastAsia="Calibri" w:hAnsi="Times New Roman" w:cs="Times New Roman"/>
                <w:bCs/>
                <w:color w:val="auto"/>
                <w:sz w:val="28"/>
                <w:szCs w:val="28"/>
                <w:lang w:eastAsia="en-US"/>
              </w:rPr>
              <w:t>является описание технические параметры Стратегии, определяющей переход Казахстана к новому уровню экологической устойчивости и экономического роста, направленного на использование чистых технологий.</w:t>
            </w:r>
          </w:p>
          <w:p w14:paraId="2A43BB1B" w14:textId="77777777" w:rsidR="004D3AAA" w:rsidRPr="004D3AAA" w:rsidRDefault="004D3AAA" w:rsidP="004D3AAA">
            <w:pPr>
              <w:jc w:val="both"/>
              <w:rPr>
                <w:rFonts w:ascii="Times New Roman" w:eastAsia="Calibri" w:hAnsi="Times New Roman" w:cs="Times New Roman"/>
                <w:b/>
                <w:color w:val="auto"/>
                <w:sz w:val="28"/>
                <w:szCs w:val="28"/>
                <w:lang w:eastAsia="en-US"/>
              </w:rPr>
            </w:pPr>
            <w:r w:rsidRPr="004D3AAA">
              <w:rPr>
                <w:rFonts w:ascii="Times New Roman" w:eastAsia="Calibri" w:hAnsi="Times New Roman" w:cs="Times New Roman"/>
                <w:b/>
                <w:color w:val="auto"/>
                <w:sz w:val="28"/>
                <w:szCs w:val="28"/>
                <w:lang w:eastAsia="en-US"/>
              </w:rPr>
              <w:t xml:space="preserve">Исполнитель обязуется произвести следующие виды работ </w:t>
            </w:r>
            <w:r w:rsidRPr="004D3AAA">
              <w:rPr>
                <w:rFonts w:ascii="Times New Roman" w:eastAsia="Times New Roman" w:hAnsi="Times New Roman" w:cs="Times New Roman"/>
                <w:b/>
                <w:color w:val="auto"/>
                <w:sz w:val="28"/>
                <w:szCs w:val="28"/>
                <w:lang w:eastAsia="en-US"/>
              </w:rPr>
              <w:t xml:space="preserve">(по шаблону </w:t>
            </w:r>
            <w:r w:rsidRPr="004D3AAA">
              <w:rPr>
                <w:rFonts w:ascii="Times New Roman" w:eastAsia="Times New Roman" w:hAnsi="Times New Roman" w:cs="Times New Roman"/>
                <w:b/>
                <w:color w:val="auto"/>
                <w:sz w:val="28"/>
                <w:szCs w:val="28"/>
                <w:lang w:val="en-US" w:eastAsia="en-US"/>
              </w:rPr>
              <w:t>UNIDO</w:t>
            </w:r>
            <w:r w:rsidRPr="004D3AAA">
              <w:rPr>
                <w:rFonts w:ascii="Times New Roman" w:eastAsia="Times New Roman" w:hAnsi="Times New Roman" w:cs="Times New Roman"/>
                <w:b/>
                <w:color w:val="auto"/>
                <w:sz w:val="28"/>
                <w:szCs w:val="28"/>
                <w:lang w:eastAsia="en-US"/>
              </w:rPr>
              <w:t>)</w:t>
            </w:r>
            <w:r w:rsidRPr="004D3AAA">
              <w:rPr>
                <w:rFonts w:ascii="Times New Roman" w:eastAsia="Calibri" w:hAnsi="Times New Roman" w:cs="Times New Roman"/>
                <w:b/>
                <w:color w:val="auto"/>
                <w:sz w:val="28"/>
                <w:szCs w:val="28"/>
                <w:lang w:eastAsia="en-US"/>
              </w:rPr>
              <w:t>:</w:t>
            </w:r>
          </w:p>
          <w:p w14:paraId="036DD03B" w14:textId="77777777" w:rsidR="004D3AAA" w:rsidRPr="004D3AAA" w:rsidRDefault="004D3AAA" w:rsidP="004D3AAA">
            <w:pPr>
              <w:numPr>
                <w:ilvl w:val="2"/>
                <w:numId w:val="54"/>
              </w:numPr>
              <w:spacing w:after="0" w:line="240" w:lineRule="auto"/>
              <w:contextualSpacing/>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 xml:space="preserve">разработать стратегию выхода из проекта GCIP-Kazakhstan с учетом дальнейшего развития основ методологии проекта </w:t>
            </w:r>
            <w:r w:rsidRPr="004D3AAA">
              <w:rPr>
                <w:rFonts w:ascii="Times New Roman" w:eastAsia="Times New Roman" w:hAnsi="Times New Roman" w:cs="Times New Roman"/>
                <w:color w:val="auto"/>
                <w:sz w:val="28"/>
                <w:szCs w:val="28"/>
                <w:lang w:val="en-GB" w:eastAsia="en-US"/>
              </w:rPr>
              <w:t>GCIP</w:t>
            </w:r>
            <w:r w:rsidRPr="004D3AAA">
              <w:rPr>
                <w:rFonts w:ascii="Times New Roman" w:eastAsia="Times New Roman" w:hAnsi="Times New Roman" w:cs="Times New Roman"/>
                <w:color w:val="auto"/>
                <w:sz w:val="28"/>
                <w:szCs w:val="28"/>
                <w:lang w:eastAsia="en-US"/>
              </w:rPr>
              <w:t>. Стратегия должна включать: основные цели и задачи, развитие отрасли с учетом оценки мировых трендов, взаимодействие с участниками экосистемы зелёных технологий и инноваций, рекомендации по улучшению законодательных барьеров в части продвижения стартапов в сфере зеленых технологий, меры стимулирования, поддержки;</w:t>
            </w:r>
          </w:p>
          <w:p w14:paraId="26DA1D9C" w14:textId="77777777" w:rsidR="004D3AAA" w:rsidRPr="004D3AAA" w:rsidRDefault="004D3AAA" w:rsidP="004D3AAA">
            <w:pPr>
              <w:numPr>
                <w:ilvl w:val="2"/>
                <w:numId w:val="54"/>
              </w:numPr>
              <w:spacing w:after="0" w:line="240" w:lineRule="auto"/>
              <w:contextualSpacing/>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разработать календарный план мероприятий по выходу из проекта GCIP-Kazakhstan, основываясь на полученных результатах и барьерах реализации проекта;</w:t>
            </w:r>
          </w:p>
          <w:p w14:paraId="18AEA9AA" w14:textId="77777777" w:rsidR="004D3AAA" w:rsidRPr="004D3AAA" w:rsidRDefault="004D3AAA" w:rsidP="004D3AAA">
            <w:pPr>
              <w:numPr>
                <w:ilvl w:val="2"/>
                <w:numId w:val="54"/>
              </w:numPr>
              <w:spacing w:after="0" w:line="240" w:lineRule="auto"/>
              <w:contextualSpacing/>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разработать согласованный с МЦЗТИП перечень участников для последующего проведения встреч с каждым с целью создания профилей организаций с указанием их роли в процессе создания экосистемы, по результатам встреч определить нужды организаций для продолжения идей проекта GCIP-Kazakhstan;</w:t>
            </w:r>
          </w:p>
          <w:p w14:paraId="7FAF96E0" w14:textId="77777777" w:rsidR="004D3AAA" w:rsidRPr="004D3AAA" w:rsidRDefault="004D3AAA" w:rsidP="004D3AAA">
            <w:pPr>
              <w:numPr>
                <w:ilvl w:val="2"/>
                <w:numId w:val="54"/>
              </w:numPr>
              <w:spacing w:after="0" w:line="240" w:lineRule="auto"/>
              <w:contextualSpacing/>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составить список необходимого усиления потенциала для организаций и направить его для формирования рабочего плана GCIP-Kazakhstan на 2025 год;</w:t>
            </w:r>
          </w:p>
          <w:p w14:paraId="0E3C1174" w14:textId="77777777" w:rsidR="004D3AAA" w:rsidRPr="004D3AAA" w:rsidRDefault="004D3AAA" w:rsidP="004D3AAA">
            <w:pPr>
              <w:spacing w:after="0" w:line="240" w:lineRule="auto"/>
              <w:ind w:left="720"/>
              <w:contextualSpacing/>
              <w:jc w:val="both"/>
              <w:rPr>
                <w:rFonts w:ascii="Times New Roman" w:eastAsia="Calibri" w:hAnsi="Times New Roman" w:cs="Times New Roman"/>
                <w:bCs/>
                <w:color w:val="auto"/>
                <w:sz w:val="28"/>
                <w:szCs w:val="28"/>
                <w:lang w:eastAsia="en-US"/>
              </w:rPr>
            </w:pPr>
          </w:p>
          <w:p w14:paraId="31764F35" w14:textId="77777777" w:rsidR="004D3AAA" w:rsidRPr="004D3AAA" w:rsidRDefault="004D3AAA" w:rsidP="004D3AAA">
            <w:pPr>
              <w:spacing w:after="0" w:line="240" w:lineRule="auto"/>
              <w:ind w:left="720"/>
              <w:contextualSpacing/>
              <w:jc w:val="both"/>
              <w:rPr>
                <w:rFonts w:ascii="Times New Roman" w:eastAsia="Calibri" w:hAnsi="Times New Roman" w:cs="Times New Roman"/>
                <w:b/>
                <w:color w:val="auto"/>
                <w:sz w:val="28"/>
                <w:szCs w:val="28"/>
                <w:lang w:eastAsia="en-US"/>
              </w:rPr>
            </w:pPr>
            <w:r w:rsidRPr="004D3AAA">
              <w:rPr>
                <w:rFonts w:ascii="Times New Roman" w:eastAsia="Calibri" w:hAnsi="Times New Roman" w:cs="Times New Roman"/>
                <w:b/>
                <w:color w:val="auto"/>
                <w:sz w:val="28"/>
                <w:szCs w:val="28"/>
                <w:lang w:eastAsia="en-US"/>
              </w:rPr>
              <w:t xml:space="preserve">Форма завершения: </w:t>
            </w:r>
          </w:p>
          <w:p w14:paraId="22C96358" w14:textId="77777777" w:rsidR="004D3AAA" w:rsidRPr="004D3AAA" w:rsidRDefault="004D3AAA" w:rsidP="004D3AAA">
            <w:pPr>
              <w:spacing w:after="0" w:line="240" w:lineRule="auto"/>
              <w:ind w:left="720"/>
              <w:contextualSpacing/>
              <w:jc w:val="both"/>
              <w:rPr>
                <w:rFonts w:ascii="Times New Roman" w:eastAsia="Calibri" w:hAnsi="Times New Roman" w:cs="Times New Roman"/>
                <w:b/>
                <w:color w:val="auto"/>
                <w:sz w:val="28"/>
                <w:szCs w:val="28"/>
                <w:lang w:eastAsia="en-US"/>
              </w:rPr>
            </w:pPr>
          </w:p>
          <w:p w14:paraId="22F4FE90" w14:textId="77777777" w:rsidR="004D3AAA" w:rsidRPr="004D3AAA" w:rsidRDefault="004D3AAA" w:rsidP="004D3AAA">
            <w:pPr>
              <w:spacing w:after="0" w:line="240" w:lineRule="auto"/>
              <w:ind w:left="1103"/>
              <w:contextualSpacing/>
              <w:jc w:val="both"/>
              <w:rPr>
                <w:rFonts w:ascii="Times New Roman" w:eastAsia="Calibri" w:hAnsi="Times New Roman" w:cs="Times New Roman"/>
                <w:bCs/>
                <w:color w:val="auto"/>
                <w:sz w:val="28"/>
                <w:szCs w:val="28"/>
                <w:lang w:eastAsia="en-US"/>
              </w:rPr>
            </w:pPr>
            <w:r w:rsidRPr="004D3AAA">
              <w:rPr>
                <w:rFonts w:ascii="Times New Roman" w:eastAsia="Times New Roman" w:hAnsi="Times New Roman" w:cs="Times New Roman"/>
                <w:bCs/>
                <w:color w:val="auto"/>
                <w:sz w:val="28"/>
                <w:szCs w:val="28"/>
                <w:lang w:eastAsia="en-US"/>
              </w:rPr>
              <w:t>1 этап - п</w:t>
            </w:r>
            <w:r w:rsidRPr="004D3AAA">
              <w:rPr>
                <w:rFonts w:ascii="Times New Roman" w:eastAsia="Calibri" w:hAnsi="Times New Roman" w:cs="Times New Roman"/>
                <w:bCs/>
                <w:color w:val="auto"/>
                <w:sz w:val="28"/>
                <w:szCs w:val="28"/>
                <w:lang w:eastAsia="en-US"/>
              </w:rPr>
              <w:t xml:space="preserve">редоставить </w:t>
            </w:r>
            <w:r w:rsidRPr="004D3AAA">
              <w:rPr>
                <w:rFonts w:ascii="Times New Roman" w:eastAsia="Calibri" w:hAnsi="Times New Roman" w:cs="Times New Roman"/>
                <w:b/>
                <w:color w:val="auto"/>
                <w:sz w:val="28"/>
                <w:szCs w:val="28"/>
                <w:lang w:eastAsia="en-US"/>
              </w:rPr>
              <w:t>до 11 октября</w:t>
            </w:r>
            <w:r w:rsidRPr="004D3AAA">
              <w:rPr>
                <w:rFonts w:ascii="Times New Roman" w:eastAsia="Calibri" w:hAnsi="Times New Roman" w:cs="Times New Roman"/>
                <w:bCs/>
                <w:color w:val="auto"/>
                <w:sz w:val="28"/>
                <w:szCs w:val="28"/>
                <w:lang w:eastAsia="en-US"/>
              </w:rPr>
              <w:t xml:space="preserve"> презентацию по видению Стратегии;</w:t>
            </w:r>
          </w:p>
          <w:p w14:paraId="2BD69AC1" w14:textId="77777777" w:rsidR="004D3AAA" w:rsidRPr="004D3AAA" w:rsidRDefault="004D3AAA" w:rsidP="004D3AAA">
            <w:pPr>
              <w:spacing w:after="0" w:line="240" w:lineRule="auto"/>
              <w:ind w:left="1080"/>
              <w:contextualSpacing/>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 xml:space="preserve">2 этап - разработать первую редакцию проекта Стратегии </w:t>
            </w:r>
            <w:r w:rsidRPr="004D3AAA">
              <w:rPr>
                <w:rFonts w:ascii="Times New Roman" w:eastAsia="Calibri" w:hAnsi="Times New Roman" w:cs="Times New Roman"/>
                <w:b/>
                <w:color w:val="auto"/>
                <w:sz w:val="28"/>
                <w:szCs w:val="28"/>
                <w:lang w:eastAsia="en-US"/>
              </w:rPr>
              <w:t>до 31 октября 2024 года</w:t>
            </w:r>
            <w:r w:rsidRPr="004D3AAA">
              <w:rPr>
                <w:rFonts w:ascii="Times New Roman" w:eastAsia="Calibri" w:hAnsi="Times New Roman" w:cs="Times New Roman"/>
                <w:bCs/>
                <w:color w:val="auto"/>
                <w:sz w:val="28"/>
                <w:szCs w:val="28"/>
                <w:lang w:eastAsia="en-US"/>
              </w:rPr>
              <w:t xml:space="preserve">; </w:t>
            </w:r>
          </w:p>
          <w:p w14:paraId="62FB99AE" w14:textId="77777777" w:rsidR="004D3AAA" w:rsidRPr="004D3AAA" w:rsidRDefault="004D3AAA" w:rsidP="004D3AAA">
            <w:pPr>
              <w:spacing w:after="0" w:line="240" w:lineRule="auto"/>
              <w:ind w:left="1080"/>
              <w:contextualSpacing/>
              <w:jc w:val="both"/>
              <w:rPr>
                <w:rFonts w:ascii="Times New Roman" w:eastAsia="Calibri" w:hAnsi="Times New Roman" w:cs="Times New Roman"/>
                <w:bCs/>
                <w:color w:val="auto"/>
                <w:sz w:val="28"/>
                <w:szCs w:val="28"/>
                <w:lang w:eastAsia="en-US"/>
              </w:rPr>
            </w:pPr>
            <w:r w:rsidRPr="004D3AAA">
              <w:rPr>
                <w:rFonts w:ascii="Times New Roman" w:eastAsia="Calibri" w:hAnsi="Times New Roman" w:cs="Times New Roman"/>
                <w:bCs/>
                <w:color w:val="auto"/>
                <w:sz w:val="28"/>
                <w:szCs w:val="28"/>
                <w:lang w:eastAsia="en-US"/>
              </w:rPr>
              <w:t xml:space="preserve">3 этап - разработать вторую редакцию проекта Стратегии </w:t>
            </w:r>
            <w:r w:rsidRPr="004D3AAA">
              <w:rPr>
                <w:rFonts w:ascii="Times New Roman" w:eastAsia="Calibri" w:hAnsi="Times New Roman" w:cs="Times New Roman"/>
                <w:b/>
                <w:color w:val="auto"/>
                <w:sz w:val="28"/>
                <w:szCs w:val="28"/>
                <w:lang w:eastAsia="en-US"/>
              </w:rPr>
              <w:t>до 7 ноября 2024 года</w:t>
            </w:r>
            <w:r w:rsidRPr="004D3AAA">
              <w:rPr>
                <w:rFonts w:ascii="Times New Roman" w:eastAsia="Calibri" w:hAnsi="Times New Roman" w:cs="Times New Roman"/>
                <w:bCs/>
                <w:color w:val="auto"/>
                <w:sz w:val="28"/>
                <w:szCs w:val="28"/>
                <w:lang w:eastAsia="en-US"/>
              </w:rPr>
              <w:t xml:space="preserve">; </w:t>
            </w:r>
          </w:p>
          <w:p w14:paraId="6943918F" w14:textId="77777777" w:rsidR="004D3AAA" w:rsidRPr="004D3AAA" w:rsidRDefault="004D3AAA" w:rsidP="004D3AAA">
            <w:pPr>
              <w:spacing w:after="0" w:line="240" w:lineRule="auto"/>
              <w:ind w:left="1080"/>
              <w:contextualSpacing/>
              <w:jc w:val="both"/>
              <w:rPr>
                <w:rFonts w:ascii="Times New Roman" w:eastAsia="Calibri" w:hAnsi="Times New Roman" w:cs="Times New Roman"/>
                <w:bCs/>
                <w:color w:val="auto"/>
                <w:sz w:val="28"/>
                <w:szCs w:val="28"/>
                <w:lang w:eastAsia="en-US"/>
              </w:rPr>
            </w:pPr>
            <w:r w:rsidRPr="004D3AAA">
              <w:rPr>
                <w:rFonts w:ascii="Times New Roman" w:eastAsia="Times New Roman" w:hAnsi="Times New Roman" w:cs="Times New Roman"/>
                <w:bCs/>
                <w:color w:val="auto"/>
                <w:sz w:val="28"/>
                <w:szCs w:val="28"/>
                <w:lang w:eastAsia="en-US"/>
              </w:rPr>
              <w:t xml:space="preserve">4 этап - итоговая редакция проекта Стратегии с учетом замечаний и предложений </w:t>
            </w:r>
            <w:r w:rsidRPr="004D3AAA">
              <w:rPr>
                <w:rFonts w:ascii="Times New Roman" w:eastAsia="Times New Roman" w:hAnsi="Times New Roman" w:cs="Times New Roman"/>
                <w:b/>
                <w:color w:val="auto"/>
                <w:sz w:val="28"/>
                <w:szCs w:val="28"/>
                <w:lang w:eastAsia="en-US"/>
              </w:rPr>
              <w:t xml:space="preserve">до 12 </w:t>
            </w:r>
            <w:r w:rsidRPr="004D3AAA">
              <w:rPr>
                <w:rFonts w:ascii="Times New Roman" w:eastAsia="Calibri" w:hAnsi="Times New Roman" w:cs="Times New Roman"/>
                <w:b/>
                <w:color w:val="auto"/>
                <w:sz w:val="28"/>
                <w:szCs w:val="28"/>
                <w:lang w:eastAsia="en-US"/>
              </w:rPr>
              <w:t xml:space="preserve">ноября </w:t>
            </w:r>
            <w:r w:rsidRPr="004D3AAA">
              <w:rPr>
                <w:rFonts w:ascii="Times New Roman" w:eastAsia="Times New Roman" w:hAnsi="Times New Roman" w:cs="Times New Roman"/>
                <w:b/>
                <w:color w:val="auto"/>
                <w:sz w:val="28"/>
                <w:szCs w:val="28"/>
                <w:lang w:eastAsia="en-US"/>
              </w:rPr>
              <w:t>2024 года</w:t>
            </w:r>
            <w:r w:rsidRPr="004D3AAA">
              <w:rPr>
                <w:rFonts w:ascii="Times New Roman" w:eastAsia="Times New Roman" w:hAnsi="Times New Roman" w:cs="Times New Roman"/>
                <w:bCs/>
                <w:color w:val="auto"/>
                <w:sz w:val="28"/>
                <w:szCs w:val="28"/>
                <w:lang w:eastAsia="en-US"/>
              </w:rPr>
              <w:t xml:space="preserve">. </w:t>
            </w:r>
          </w:p>
          <w:p w14:paraId="6034039F" w14:textId="77777777" w:rsidR="004D3AAA" w:rsidRPr="004D3AAA" w:rsidRDefault="004D3AAA" w:rsidP="004D3AAA">
            <w:pPr>
              <w:spacing w:after="0" w:line="240" w:lineRule="auto"/>
              <w:ind w:left="1080"/>
              <w:contextualSpacing/>
              <w:jc w:val="both"/>
              <w:rPr>
                <w:rFonts w:ascii="Times New Roman" w:eastAsia="Calibri" w:hAnsi="Times New Roman" w:cs="Times New Roman"/>
                <w:bCs/>
                <w:color w:val="auto"/>
                <w:sz w:val="28"/>
                <w:szCs w:val="28"/>
                <w:lang w:eastAsia="en-US"/>
              </w:rPr>
            </w:pPr>
          </w:p>
          <w:p w14:paraId="467BE173" w14:textId="77777777" w:rsidR="004D3AAA" w:rsidRPr="004D3AAA" w:rsidRDefault="004D3AAA" w:rsidP="004D3AAA">
            <w:pPr>
              <w:spacing w:before="240" w:after="240"/>
              <w:ind w:firstLine="426"/>
              <w:rPr>
                <w:rFonts w:ascii="Times New Roman" w:eastAsia="Times New Roman" w:hAnsi="Times New Roman" w:cs="Times New Roman"/>
                <w:b/>
                <w:bCs/>
                <w:sz w:val="28"/>
                <w:szCs w:val="28"/>
                <w:lang w:eastAsia="en-US"/>
              </w:rPr>
            </w:pPr>
            <w:r w:rsidRPr="004D3AAA">
              <w:rPr>
                <w:rFonts w:ascii="Times New Roman" w:eastAsia="Times New Roman" w:hAnsi="Times New Roman" w:cs="Times New Roman"/>
                <w:b/>
                <w:bCs/>
                <w:sz w:val="28"/>
                <w:szCs w:val="28"/>
                <w:lang w:eastAsia="en-US"/>
              </w:rPr>
              <w:t>Финансовые условия:</w:t>
            </w:r>
          </w:p>
          <w:p w14:paraId="1984C7D4" w14:textId="77777777" w:rsidR="004D3AAA" w:rsidRPr="004D3AAA" w:rsidRDefault="004D3AAA" w:rsidP="004D3AAA">
            <w:pPr>
              <w:spacing w:before="240" w:after="240"/>
              <w:ind w:left="426"/>
              <w:jc w:val="both"/>
              <w:rPr>
                <w:rFonts w:ascii="Times New Roman" w:eastAsia="Calibri" w:hAnsi="Times New Roman" w:cs="Times New Roman"/>
                <w:color w:val="auto"/>
                <w:sz w:val="28"/>
                <w:szCs w:val="28"/>
                <w:lang w:eastAsia="en-US"/>
              </w:rPr>
            </w:pPr>
            <w:r w:rsidRPr="004D3AAA">
              <w:rPr>
                <w:rFonts w:ascii="Times New Roman" w:eastAsia="Calibri" w:hAnsi="Times New Roman" w:cs="Times New Roman"/>
                <w:color w:val="auto"/>
                <w:sz w:val="28"/>
                <w:szCs w:val="28"/>
                <w:lang w:eastAsia="en-US"/>
              </w:rPr>
              <w:lastRenderedPageBreak/>
              <w:t>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ook w:val="0600" w:firstRow="0" w:lastRow="0" w:firstColumn="0" w:lastColumn="0" w:noHBand="1" w:noVBand="1"/>
            </w:tblPr>
            <w:tblGrid>
              <w:gridCol w:w="3165"/>
              <w:gridCol w:w="5640"/>
            </w:tblGrid>
            <w:tr w:rsidR="004D3AAA" w:rsidRPr="004D3AAA" w14:paraId="3F9DAB7D" w14:textId="77777777" w:rsidTr="00CC642D">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15F2DBB2"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 от суммы договора</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0E300AD"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Этап оказания услуг</w:t>
                  </w:r>
                </w:p>
              </w:tc>
            </w:tr>
            <w:tr w:rsidR="004D3AAA" w:rsidRPr="004D3AAA" w14:paraId="2D55E36F" w14:textId="77777777" w:rsidTr="00CC642D">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1EC8AE8F"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13DD56C1"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Этап I</w:t>
                  </w:r>
                </w:p>
              </w:tc>
            </w:tr>
            <w:tr w:rsidR="004D3AAA" w:rsidRPr="004D3AAA" w14:paraId="06ADF75E" w14:textId="77777777" w:rsidTr="00CC642D">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5302F170"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32F546E8"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Этап II</w:t>
                  </w:r>
                </w:p>
              </w:tc>
            </w:tr>
            <w:tr w:rsidR="004D3AAA" w:rsidRPr="004D3AAA" w14:paraId="5105E80A" w14:textId="77777777" w:rsidTr="004D3AAA">
              <w:trPr>
                <w:trHeight w:val="285"/>
              </w:trPr>
              <w:tc>
                <w:tcPr>
                  <w:tcW w:w="3165" w:type="dxa"/>
                  <w:tcBorders>
                    <w:top w:val="nil"/>
                    <w:left w:val="single" w:sz="5" w:space="0" w:color="000001"/>
                    <w:bottom w:val="single" w:sz="4" w:space="0" w:color="auto"/>
                    <w:right w:val="nil"/>
                  </w:tcBorders>
                  <w:shd w:val="clear" w:color="auto" w:fill="FFFFFF"/>
                  <w:tcMar>
                    <w:top w:w="0" w:type="dxa"/>
                    <w:left w:w="100" w:type="dxa"/>
                    <w:bottom w:w="0" w:type="dxa"/>
                    <w:right w:w="100" w:type="dxa"/>
                  </w:tcMar>
                </w:tcPr>
                <w:p w14:paraId="5AF796C1"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25%</w:t>
                  </w:r>
                </w:p>
              </w:tc>
              <w:tc>
                <w:tcPr>
                  <w:tcW w:w="5640" w:type="dxa"/>
                  <w:tcBorders>
                    <w:top w:val="nil"/>
                    <w:left w:val="single" w:sz="5" w:space="0" w:color="000001"/>
                    <w:bottom w:val="single" w:sz="4" w:space="0" w:color="auto"/>
                    <w:right w:val="single" w:sz="5" w:space="0" w:color="000001"/>
                  </w:tcBorders>
                  <w:shd w:val="clear" w:color="auto" w:fill="FFFFFF"/>
                  <w:tcMar>
                    <w:top w:w="0" w:type="dxa"/>
                    <w:left w:w="100" w:type="dxa"/>
                    <w:bottom w:w="0" w:type="dxa"/>
                    <w:right w:w="100" w:type="dxa"/>
                  </w:tcMar>
                </w:tcPr>
                <w:p w14:paraId="675F607F"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val="en-US" w:eastAsia="en-US"/>
                    </w:rPr>
                  </w:pPr>
                  <w:r w:rsidRPr="004D3AAA">
                    <w:rPr>
                      <w:rFonts w:ascii="Times New Roman" w:eastAsia="Times New Roman" w:hAnsi="Times New Roman" w:cs="Times New Roman"/>
                      <w:sz w:val="28"/>
                      <w:szCs w:val="28"/>
                      <w:lang w:eastAsia="en-US"/>
                    </w:rPr>
                    <w:t>Этап II</w:t>
                  </w:r>
                  <w:r w:rsidRPr="004D3AAA">
                    <w:rPr>
                      <w:rFonts w:ascii="Times New Roman" w:eastAsia="Times New Roman" w:hAnsi="Times New Roman" w:cs="Times New Roman"/>
                      <w:sz w:val="28"/>
                      <w:szCs w:val="28"/>
                      <w:lang w:val="en-US" w:eastAsia="en-US"/>
                    </w:rPr>
                    <w:t>I</w:t>
                  </w:r>
                </w:p>
              </w:tc>
            </w:tr>
            <w:tr w:rsidR="004D3AAA" w:rsidRPr="004D3AAA" w14:paraId="0F527C7E" w14:textId="77777777" w:rsidTr="004D3AAA">
              <w:trPr>
                <w:trHeight w:val="285"/>
              </w:trPr>
              <w:tc>
                <w:tcPr>
                  <w:tcW w:w="3165" w:type="dxa"/>
                  <w:tcBorders>
                    <w:top w:val="single" w:sz="4" w:space="0" w:color="auto"/>
                    <w:left w:val="single" w:sz="5" w:space="0" w:color="000001"/>
                    <w:bottom w:val="single" w:sz="5" w:space="0" w:color="000001"/>
                    <w:right w:val="nil"/>
                  </w:tcBorders>
                  <w:shd w:val="clear" w:color="auto" w:fill="FFFFFF"/>
                  <w:tcMar>
                    <w:top w:w="0" w:type="dxa"/>
                    <w:left w:w="100" w:type="dxa"/>
                    <w:bottom w:w="0" w:type="dxa"/>
                    <w:right w:w="100" w:type="dxa"/>
                  </w:tcMar>
                </w:tcPr>
                <w:p w14:paraId="6AA3A3CB" w14:textId="77777777"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25%</w:t>
                  </w:r>
                </w:p>
              </w:tc>
              <w:tc>
                <w:tcPr>
                  <w:tcW w:w="5640" w:type="dxa"/>
                  <w:tcBorders>
                    <w:top w:val="single" w:sz="4" w:space="0" w:color="auto"/>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7DAB54D2" w14:textId="77777777" w:rsid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r w:rsidRPr="004D3AAA">
                    <w:rPr>
                      <w:rFonts w:ascii="Times New Roman" w:eastAsia="Times New Roman" w:hAnsi="Times New Roman" w:cs="Times New Roman"/>
                      <w:sz w:val="28"/>
                      <w:szCs w:val="28"/>
                      <w:lang w:eastAsia="en-US"/>
                    </w:rPr>
                    <w:t>Этап I</w:t>
                  </w:r>
                  <w:r w:rsidRPr="004D3AAA">
                    <w:rPr>
                      <w:rFonts w:ascii="Times New Roman" w:eastAsia="Times New Roman" w:hAnsi="Times New Roman" w:cs="Times New Roman"/>
                      <w:sz w:val="28"/>
                      <w:szCs w:val="28"/>
                      <w:lang w:val="en-US" w:eastAsia="en-US"/>
                    </w:rPr>
                    <w:t>V</w:t>
                  </w:r>
                </w:p>
                <w:p w14:paraId="22CF8C9F" w14:textId="62F20DFA" w:rsidR="004D3AAA" w:rsidRPr="004D3AAA" w:rsidRDefault="004D3AAA" w:rsidP="004D3AAA">
                  <w:pPr>
                    <w:spacing w:after="0" w:line="240" w:lineRule="auto"/>
                    <w:ind w:left="720"/>
                    <w:contextualSpacing/>
                    <w:jc w:val="both"/>
                    <w:rPr>
                      <w:rFonts w:ascii="Times New Roman" w:eastAsia="Times New Roman" w:hAnsi="Times New Roman" w:cs="Times New Roman"/>
                      <w:sz w:val="28"/>
                      <w:szCs w:val="28"/>
                      <w:lang w:eastAsia="en-US"/>
                    </w:rPr>
                  </w:pPr>
                </w:p>
              </w:tc>
            </w:tr>
          </w:tbl>
          <w:p w14:paraId="6A7EA13F" w14:textId="77777777" w:rsidR="004D3AAA" w:rsidRPr="004D3AAA" w:rsidRDefault="004D3AAA" w:rsidP="004D3AAA">
            <w:pPr>
              <w:spacing w:after="0" w:line="240" w:lineRule="auto"/>
              <w:ind w:left="1080"/>
              <w:contextualSpacing/>
              <w:jc w:val="both"/>
              <w:rPr>
                <w:rFonts w:ascii="Times New Roman" w:eastAsia="Calibri" w:hAnsi="Times New Roman" w:cs="Times New Roman"/>
                <w:bCs/>
                <w:color w:val="auto"/>
                <w:sz w:val="28"/>
                <w:szCs w:val="28"/>
                <w:lang w:eastAsia="en-US"/>
              </w:rPr>
            </w:pPr>
          </w:p>
        </w:tc>
      </w:tr>
    </w:tbl>
    <w:p w14:paraId="7F0D681F" w14:textId="77777777" w:rsidR="004D3AAA" w:rsidRPr="004D3AAA" w:rsidRDefault="004D3AAA" w:rsidP="004D3AAA">
      <w:pPr>
        <w:spacing w:after="0" w:line="240" w:lineRule="auto"/>
        <w:jc w:val="center"/>
        <w:rPr>
          <w:rFonts w:ascii="Times New Roman" w:eastAsia="Calibri" w:hAnsi="Times New Roman" w:cs="Times New Roman"/>
          <w:b/>
          <w:color w:val="auto"/>
          <w:sz w:val="28"/>
          <w:szCs w:val="28"/>
          <w:lang w:eastAsia="en-US"/>
        </w:rPr>
      </w:pPr>
    </w:p>
    <w:p w14:paraId="4F74224F" w14:textId="2E4C900B" w:rsidR="00901BC6" w:rsidRDefault="00901BC6">
      <w:pPr>
        <w:rPr>
          <w:rFonts w:ascii="Times New Roman" w:eastAsiaTheme="minorEastAsia" w:hAnsi="Times New Roman" w:cs="Times New Roman"/>
          <w:color w:val="auto"/>
          <w:sz w:val="24"/>
          <w:szCs w:val="24"/>
        </w:rPr>
      </w:pPr>
      <w:r>
        <w:rPr>
          <w:rFonts w:ascii="Times New Roman" w:eastAsiaTheme="minorEastAsia" w:hAnsi="Times New Roman"/>
          <w:sz w:val="24"/>
          <w:szCs w:val="24"/>
        </w:rPr>
        <w:br w:type="page"/>
      </w:r>
    </w:p>
    <w:p w14:paraId="4A3EBBC1" w14:textId="77777777" w:rsidR="00955109" w:rsidRPr="00370BEC" w:rsidRDefault="00955109" w:rsidP="002F45F6">
      <w:pPr>
        <w:pStyle w:val="af9"/>
        <w:ind w:firstLine="709"/>
        <w:contextualSpacing/>
        <w:jc w:val="both"/>
        <w:rPr>
          <w:rFonts w:ascii="Times New Roman" w:eastAsiaTheme="minorEastAsia" w:hAnsi="Times New Roman"/>
          <w:sz w:val="24"/>
          <w:szCs w:val="24"/>
        </w:rPr>
      </w:pPr>
    </w:p>
    <w:bookmarkEnd w:id="6"/>
    <w:p w14:paraId="513FC378" w14:textId="0E3192B0"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t>Приложение №</w:t>
      </w:r>
      <w:r w:rsidR="00DA5FA4">
        <w:rPr>
          <w:rFonts w:ascii="Times New Roman" w:hAnsi="Times New Roman"/>
          <w:color w:val="000000"/>
          <w:sz w:val="24"/>
          <w:szCs w:val="24"/>
          <w:lang w:val="ru-RU"/>
        </w:rPr>
        <w:t>2</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0BCB802"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002E783F" w:rsidRPr="002E783F">
              <w:rPr>
                <w:rFonts w:ascii="Times New Roman" w:eastAsia="Times New Roman" w:hAnsi="Times New Roman" w:cs="Times New Roman"/>
                <w:sz w:val="24"/>
                <w:szCs w:val="24"/>
              </w:rPr>
              <w:t>Атарбаев</w:t>
            </w:r>
            <w:proofErr w:type="spellEnd"/>
            <w:r w:rsidR="002E783F" w:rsidRPr="002E783F">
              <w:rPr>
                <w:rFonts w:ascii="Times New Roman" w:eastAsia="Times New Roman" w:hAnsi="Times New Roman" w:cs="Times New Roman"/>
                <w:sz w:val="24"/>
                <w:szCs w:val="24"/>
              </w:rPr>
              <w:t xml:space="preserve"> Т.М.</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090F3071" w:rsidR="00996A9F" w:rsidRDefault="00996A9F">
      <w:pPr>
        <w:rPr>
          <w:rFonts w:ascii="Times New Roman" w:eastAsia="Times New Roman" w:hAnsi="Times New Roman" w:cs="Times New Roman"/>
          <w:color w:val="auto"/>
          <w:sz w:val="24"/>
          <w:szCs w:val="24"/>
        </w:rPr>
      </w:pPr>
      <w:r>
        <w:rPr>
          <w:rFonts w:ascii="Times New Roman" w:hAnsi="Times New Roman"/>
          <w:color w:val="auto"/>
          <w:sz w:val="24"/>
          <w:szCs w:val="24"/>
        </w:rPr>
        <w:br w:type="page"/>
      </w:r>
    </w:p>
    <w:p w14:paraId="3582FDA1" w14:textId="7390BDC0" w:rsidR="00055C3E" w:rsidRPr="00DA5FA4" w:rsidRDefault="00055C3E" w:rsidP="00055C3E">
      <w:pPr>
        <w:pStyle w:val="1"/>
        <w:spacing w:before="0"/>
        <w:ind w:left="5103"/>
        <w:jc w:val="right"/>
        <w:rPr>
          <w:rFonts w:ascii="Times New Roman" w:hAnsi="Times New Roman"/>
          <w:color w:val="auto"/>
          <w:sz w:val="24"/>
          <w:szCs w:val="24"/>
          <w:lang w:val="ru-RU"/>
        </w:rPr>
      </w:pPr>
      <w:r w:rsidRPr="00416A0C">
        <w:rPr>
          <w:rFonts w:ascii="Times New Roman" w:hAnsi="Times New Roman"/>
          <w:color w:val="auto"/>
          <w:sz w:val="24"/>
          <w:szCs w:val="24"/>
        </w:rPr>
        <w:lastRenderedPageBreak/>
        <w:t>Приложение №</w:t>
      </w:r>
      <w:r w:rsidR="00DA5FA4">
        <w:rPr>
          <w:rFonts w:ascii="Times New Roman" w:hAnsi="Times New Roman"/>
          <w:color w:val="auto"/>
          <w:sz w:val="24"/>
          <w:szCs w:val="24"/>
          <w:lang w:val="ru-RU"/>
        </w:rPr>
        <w:t>3</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2E193F48"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002E783F" w:rsidRPr="002E783F">
              <w:rPr>
                <w:rFonts w:ascii="Times New Roman" w:eastAsia="Times New Roman" w:hAnsi="Times New Roman" w:cs="Times New Roman"/>
                <w:color w:val="auto"/>
                <w:sz w:val="24"/>
                <w:szCs w:val="24"/>
              </w:rPr>
              <w:t>Атарбаев</w:t>
            </w:r>
            <w:proofErr w:type="spellEnd"/>
            <w:r w:rsidR="002E783F" w:rsidRPr="002E783F">
              <w:rPr>
                <w:rFonts w:ascii="Times New Roman" w:eastAsia="Times New Roman" w:hAnsi="Times New Roman" w:cs="Times New Roman"/>
                <w:color w:val="auto"/>
                <w:sz w:val="24"/>
                <w:szCs w:val="24"/>
              </w:rPr>
              <w:t xml:space="preserve"> Т.М.</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864047" w14:textId="77777777" w:rsidR="00D86B5B" w:rsidRDefault="00D86B5B">
      <w:pPr>
        <w:spacing w:after="0" w:line="240" w:lineRule="auto"/>
      </w:pPr>
      <w:r>
        <w:separator/>
      </w:r>
    </w:p>
  </w:endnote>
  <w:endnote w:type="continuationSeparator" w:id="0">
    <w:p w14:paraId="39F78999" w14:textId="77777777" w:rsidR="00D86B5B" w:rsidRDefault="00D86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Calibri"/>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88561E" w14:textId="77777777" w:rsidR="00D86B5B" w:rsidRDefault="00D86B5B">
      <w:pPr>
        <w:spacing w:after="0" w:line="240" w:lineRule="auto"/>
      </w:pPr>
      <w:r>
        <w:separator/>
      </w:r>
    </w:p>
  </w:footnote>
  <w:footnote w:type="continuationSeparator" w:id="0">
    <w:p w14:paraId="6BE4AFC8" w14:textId="77777777" w:rsidR="00D86B5B" w:rsidRDefault="00D86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056D5F4F"/>
    <w:multiLevelType w:val="hybridMultilevel"/>
    <w:tmpl w:val="6490608A"/>
    <w:lvl w:ilvl="0" w:tplc="04190001">
      <w:start w:val="1"/>
      <w:numFmt w:val="bullet"/>
      <w:lvlText w:val=""/>
      <w:lvlJc w:val="left"/>
      <w:pPr>
        <w:ind w:left="1080" w:hanging="72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F3E9F"/>
    <w:multiLevelType w:val="multilevel"/>
    <w:tmpl w:val="35402D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10"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1" w15:restartNumberingAfterBreak="0">
    <w:nsid w:val="20E657E3"/>
    <w:multiLevelType w:val="multilevel"/>
    <w:tmpl w:val="D7D4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13"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7122432"/>
    <w:multiLevelType w:val="multilevel"/>
    <w:tmpl w:val="A4421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BE70513"/>
    <w:multiLevelType w:val="hybridMultilevel"/>
    <w:tmpl w:val="FCC4B526"/>
    <w:lvl w:ilvl="0" w:tplc="EC7AA66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6"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7" w15:restartNumberingAfterBreak="0">
    <w:nsid w:val="314B420D"/>
    <w:multiLevelType w:val="multilevel"/>
    <w:tmpl w:val="808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9"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1"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3"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0"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3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8"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4" w15:restartNumberingAfterBreak="0">
    <w:nsid w:val="6A8719F2"/>
    <w:multiLevelType w:val="multilevel"/>
    <w:tmpl w:val="06C2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C7C2DC2"/>
    <w:multiLevelType w:val="hybridMultilevel"/>
    <w:tmpl w:val="540CADA6"/>
    <w:lvl w:ilvl="0" w:tplc="04190001">
      <w:start w:val="1"/>
      <w:numFmt w:val="bullet"/>
      <w:lvlText w:val=""/>
      <w:lvlJc w:val="left"/>
      <w:pPr>
        <w:ind w:left="1080" w:hanging="72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47"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784B153D"/>
    <w:multiLevelType w:val="hybridMultilevel"/>
    <w:tmpl w:val="AD2E38D8"/>
    <w:lvl w:ilvl="0" w:tplc="31201C3C">
      <w:start w:val="4"/>
      <w:numFmt w:val="bullet"/>
      <w:lvlText w:val="-"/>
      <w:lvlJc w:val="left"/>
      <w:pPr>
        <w:ind w:left="720" w:hanging="360"/>
      </w:pPr>
      <w:rPr>
        <w:rFonts w:ascii="Myriad Pro" w:eastAsia="Arial Unicode MS" w:hAnsi="Myriad Pro"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8"/>
  </w:num>
  <w:num w:numId="2" w16cid:durableId="98717286">
    <w:abstractNumId w:val="31"/>
  </w:num>
  <w:num w:numId="3" w16cid:durableId="618418377">
    <w:abstractNumId w:val="42"/>
  </w:num>
  <w:num w:numId="4" w16cid:durableId="1973748967">
    <w:abstractNumId w:val="34"/>
  </w:num>
  <w:num w:numId="5" w16cid:durableId="1516532844">
    <w:abstractNumId w:val="6"/>
  </w:num>
  <w:num w:numId="6" w16cid:durableId="1573812648">
    <w:abstractNumId w:val="16"/>
  </w:num>
  <w:num w:numId="7" w16cid:durableId="1676348417">
    <w:abstractNumId w:val="51"/>
  </w:num>
  <w:num w:numId="8" w16cid:durableId="1110508699">
    <w:abstractNumId w:val="40"/>
  </w:num>
  <w:num w:numId="9" w16cid:durableId="81337760">
    <w:abstractNumId w:val="27"/>
  </w:num>
  <w:num w:numId="10" w16cid:durableId="1824002206">
    <w:abstractNumId w:val="38"/>
  </w:num>
  <w:num w:numId="11" w16cid:durableId="1669284194">
    <w:abstractNumId w:val="39"/>
  </w:num>
  <w:num w:numId="12" w16cid:durableId="2137598116">
    <w:abstractNumId w:val="24"/>
  </w:num>
  <w:num w:numId="13" w16cid:durableId="718747267">
    <w:abstractNumId w:val="35"/>
  </w:num>
  <w:num w:numId="14" w16cid:durableId="311562205">
    <w:abstractNumId w:val="20"/>
  </w:num>
  <w:num w:numId="15" w16cid:durableId="963081538">
    <w:abstractNumId w:val="36"/>
  </w:num>
  <w:num w:numId="16" w16cid:durableId="477916975">
    <w:abstractNumId w:val="8"/>
  </w:num>
  <w:num w:numId="17" w16cid:durableId="1674183621">
    <w:abstractNumId w:val="30"/>
  </w:num>
  <w:num w:numId="18" w16cid:durableId="2127696670">
    <w:abstractNumId w:val="47"/>
  </w:num>
  <w:num w:numId="19" w16cid:durableId="684290851">
    <w:abstractNumId w:val="3"/>
  </w:num>
  <w:num w:numId="20" w16cid:durableId="440615540">
    <w:abstractNumId w:val="13"/>
  </w:num>
  <w:num w:numId="21" w16cid:durableId="777870400">
    <w:abstractNumId w:val="29"/>
  </w:num>
  <w:num w:numId="22" w16cid:durableId="60718139">
    <w:abstractNumId w:val="19"/>
  </w:num>
  <w:num w:numId="23" w16cid:durableId="1758750181">
    <w:abstractNumId w:val="0"/>
  </w:num>
  <w:num w:numId="24" w16cid:durableId="1879851378">
    <w:abstractNumId w:val="43"/>
  </w:num>
  <w:num w:numId="25" w16cid:durableId="611400056">
    <w:abstractNumId w:val="12"/>
  </w:num>
  <w:num w:numId="26" w16cid:durableId="1872062328">
    <w:abstractNumId w:val="9"/>
  </w:num>
  <w:num w:numId="27" w16cid:durableId="18237362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7"/>
  </w:num>
  <w:num w:numId="29" w16cid:durableId="13454713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25"/>
  </w:num>
  <w:num w:numId="31" w16cid:durableId="722217563">
    <w:abstractNumId w:val="18"/>
  </w:num>
  <w:num w:numId="32" w16cid:durableId="657224786">
    <w:abstractNumId w:val="21"/>
  </w:num>
  <w:num w:numId="33" w16cid:durableId="166411663">
    <w:abstractNumId w:val="41"/>
  </w:num>
  <w:num w:numId="34" w16cid:durableId="1925873324">
    <w:abstractNumId w:val="46"/>
  </w:num>
  <w:num w:numId="35" w16cid:durableId="712120490">
    <w:abstractNumId w:val="10"/>
  </w:num>
  <w:num w:numId="36" w16cid:durableId="946426184">
    <w:abstractNumId w:val="37"/>
  </w:num>
  <w:num w:numId="37" w16cid:durableId="1424764694">
    <w:abstractNumId w:val="26"/>
  </w:num>
  <w:num w:numId="38" w16cid:durableId="237445794">
    <w:abstractNumId w:val="48"/>
  </w:num>
  <w:num w:numId="39" w16cid:durableId="1351252936">
    <w:abstractNumId w:val="22"/>
  </w:num>
  <w:num w:numId="40" w16cid:durableId="236017312">
    <w:abstractNumId w:val="5"/>
  </w:num>
  <w:num w:numId="41" w16cid:durableId="1798833024">
    <w:abstractNumId w:val="15"/>
  </w:num>
  <w:num w:numId="42" w16cid:durableId="2144612775">
    <w:abstractNumId w:val="50"/>
  </w:num>
  <w:num w:numId="43" w16cid:durableId="583341102">
    <w:abstractNumId w:val="33"/>
  </w:num>
  <w:num w:numId="44" w16cid:durableId="766727978">
    <w:abstractNumId w:val="4"/>
  </w:num>
  <w:num w:numId="45" w16cid:durableId="822619081">
    <w:abstractNumId w:val="32"/>
  </w:num>
  <w:num w:numId="46" w16cid:durableId="1236818631">
    <w:abstractNumId w:val="44"/>
  </w:num>
  <w:num w:numId="47" w16cid:durableId="277294071">
    <w:abstractNumId w:val="11"/>
  </w:num>
  <w:num w:numId="48" w16cid:durableId="2068410461">
    <w:abstractNumId w:val="17"/>
  </w:num>
  <w:num w:numId="49" w16cid:durableId="999892854">
    <w:abstractNumId w:val="23"/>
  </w:num>
  <w:num w:numId="50" w16cid:durableId="1080181350">
    <w:abstractNumId w:val="14"/>
  </w:num>
  <w:num w:numId="51" w16cid:durableId="1095132665">
    <w:abstractNumId w:val="49"/>
  </w:num>
  <w:num w:numId="52" w16cid:durableId="902566056">
    <w:abstractNumId w:val="45"/>
  </w:num>
  <w:num w:numId="53" w16cid:durableId="939988079">
    <w:abstractNumId w:val="1"/>
  </w:num>
  <w:num w:numId="54" w16cid:durableId="641270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66FF"/>
    <w:rsid w:val="000678A5"/>
    <w:rsid w:val="000743EC"/>
    <w:rsid w:val="00074CAC"/>
    <w:rsid w:val="00076182"/>
    <w:rsid w:val="000769EF"/>
    <w:rsid w:val="00081BBE"/>
    <w:rsid w:val="00083D64"/>
    <w:rsid w:val="00095553"/>
    <w:rsid w:val="000970D0"/>
    <w:rsid w:val="000A0326"/>
    <w:rsid w:val="000A0D3C"/>
    <w:rsid w:val="000A21D8"/>
    <w:rsid w:val="000B0C2C"/>
    <w:rsid w:val="000B2DC2"/>
    <w:rsid w:val="000B5A9F"/>
    <w:rsid w:val="000B6383"/>
    <w:rsid w:val="000C29DE"/>
    <w:rsid w:val="000E055E"/>
    <w:rsid w:val="000E4137"/>
    <w:rsid w:val="000E4670"/>
    <w:rsid w:val="000F6048"/>
    <w:rsid w:val="00102A71"/>
    <w:rsid w:val="00103B2A"/>
    <w:rsid w:val="00107373"/>
    <w:rsid w:val="0011546A"/>
    <w:rsid w:val="00123D82"/>
    <w:rsid w:val="001428F4"/>
    <w:rsid w:val="0014524F"/>
    <w:rsid w:val="00150F11"/>
    <w:rsid w:val="0015226D"/>
    <w:rsid w:val="001541B6"/>
    <w:rsid w:val="00157920"/>
    <w:rsid w:val="001663DF"/>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0E43"/>
    <w:rsid w:val="002014C0"/>
    <w:rsid w:val="00205749"/>
    <w:rsid w:val="002237D2"/>
    <w:rsid w:val="00231CD6"/>
    <w:rsid w:val="00233DA9"/>
    <w:rsid w:val="00236328"/>
    <w:rsid w:val="0024366A"/>
    <w:rsid w:val="00243EFA"/>
    <w:rsid w:val="00253DC9"/>
    <w:rsid w:val="00260E8A"/>
    <w:rsid w:val="002636A3"/>
    <w:rsid w:val="002811F7"/>
    <w:rsid w:val="00282699"/>
    <w:rsid w:val="00285987"/>
    <w:rsid w:val="00295CB6"/>
    <w:rsid w:val="002963E5"/>
    <w:rsid w:val="00297A7F"/>
    <w:rsid w:val="002A6FC8"/>
    <w:rsid w:val="002A7216"/>
    <w:rsid w:val="002B6D19"/>
    <w:rsid w:val="002C0706"/>
    <w:rsid w:val="002C6884"/>
    <w:rsid w:val="002C730E"/>
    <w:rsid w:val="002C773A"/>
    <w:rsid w:val="002E6DAE"/>
    <w:rsid w:val="002E783F"/>
    <w:rsid w:val="002F4016"/>
    <w:rsid w:val="002F45F6"/>
    <w:rsid w:val="002F6E0B"/>
    <w:rsid w:val="003067B2"/>
    <w:rsid w:val="003135E7"/>
    <w:rsid w:val="00314AD6"/>
    <w:rsid w:val="00332E13"/>
    <w:rsid w:val="003355C1"/>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6A0C"/>
    <w:rsid w:val="00417C9A"/>
    <w:rsid w:val="004244CF"/>
    <w:rsid w:val="00424F50"/>
    <w:rsid w:val="00425BEF"/>
    <w:rsid w:val="00427111"/>
    <w:rsid w:val="0042721F"/>
    <w:rsid w:val="00431270"/>
    <w:rsid w:val="004353A8"/>
    <w:rsid w:val="00436F90"/>
    <w:rsid w:val="00440095"/>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D3AAA"/>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7EAC"/>
    <w:rsid w:val="00577C68"/>
    <w:rsid w:val="005854AC"/>
    <w:rsid w:val="00587746"/>
    <w:rsid w:val="00595B16"/>
    <w:rsid w:val="005B5221"/>
    <w:rsid w:val="005C6751"/>
    <w:rsid w:val="005D477F"/>
    <w:rsid w:val="005D49BC"/>
    <w:rsid w:val="005E0DE2"/>
    <w:rsid w:val="005E1A1D"/>
    <w:rsid w:val="005E3144"/>
    <w:rsid w:val="005E443F"/>
    <w:rsid w:val="005F563B"/>
    <w:rsid w:val="005F73D1"/>
    <w:rsid w:val="00600064"/>
    <w:rsid w:val="00600B0A"/>
    <w:rsid w:val="006068CE"/>
    <w:rsid w:val="00610D8F"/>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4EE1"/>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57028"/>
    <w:rsid w:val="00761AC5"/>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47E4"/>
    <w:rsid w:val="00875588"/>
    <w:rsid w:val="008761BB"/>
    <w:rsid w:val="00886685"/>
    <w:rsid w:val="00886C91"/>
    <w:rsid w:val="008A32A8"/>
    <w:rsid w:val="008A5109"/>
    <w:rsid w:val="008C00E9"/>
    <w:rsid w:val="008C0A1B"/>
    <w:rsid w:val="008C51E1"/>
    <w:rsid w:val="008D31CC"/>
    <w:rsid w:val="008D3FE5"/>
    <w:rsid w:val="008E48F1"/>
    <w:rsid w:val="008E57F3"/>
    <w:rsid w:val="008E6F2A"/>
    <w:rsid w:val="008E7FC9"/>
    <w:rsid w:val="00901572"/>
    <w:rsid w:val="009015AB"/>
    <w:rsid w:val="00901BC6"/>
    <w:rsid w:val="0090721B"/>
    <w:rsid w:val="00916EA6"/>
    <w:rsid w:val="00920EE0"/>
    <w:rsid w:val="00926990"/>
    <w:rsid w:val="00947D16"/>
    <w:rsid w:val="00955081"/>
    <w:rsid w:val="00955109"/>
    <w:rsid w:val="0095533C"/>
    <w:rsid w:val="009562C2"/>
    <w:rsid w:val="00963FC2"/>
    <w:rsid w:val="009938E0"/>
    <w:rsid w:val="00994EB4"/>
    <w:rsid w:val="00995A1C"/>
    <w:rsid w:val="00996A9F"/>
    <w:rsid w:val="009A1B33"/>
    <w:rsid w:val="009A27E4"/>
    <w:rsid w:val="009A653C"/>
    <w:rsid w:val="009F4059"/>
    <w:rsid w:val="009F5B80"/>
    <w:rsid w:val="009F6AA4"/>
    <w:rsid w:val="00A0277B"/>
    <w:rsid w:val="00A07F57"/>
    <w:rsid w:val="00A20B03"/>
    <w:rsid w:val="00A22C95"/>
    <w:rsid w:val="00A23C65"/>
    <w:rsid w:val="00A24F32"/>
    <w:rsid w:val="00A31D9A"/>
    <w:rsid w:val="00A34628"/>
    <w:rsid w:val="00A37954"/>
    <w:rsid w:val="00A46CB8"/>
    <w:rsid w:val="00A604F2"/>
    <w:rsid w:val="00A838A7"/>
    <w:rsid w:val="00A8603F"/>
    <w:rsid w:val="00A9509C"/>
    <w:rsid w:val="00AA111B"/>
    <w:rsid w:val="00AD0CE5"/>
    <w:rsid w:val="00AD70F4"/>
    <w:rsid w:val="00AD7923"/>
    <w:rsid w:val="00AE0F4E"/>
    <w:rsid w:val="00AF0668"/>
    <w:rsid w:val="00AF0EC8"/>
    <w:rsid w:val="00AF2B71"/>
    <w:rsid w:val="00AF49C9"/>
    <w:rsid w:val="00B055C1"/>
    <w:rsid w:val="00B0639E"/>
    <w:rsid w:val="00B11DBF"/>
    <w:rsid w:val="00B132CD"/>
    <w:rsid w:val="00B16655"/>
    <w:rsid w:val="00B17DDF"/>
    <w:rsid w:val="00B225C5"/>
    <w:rsid w:val="00B351B9"/>
    <w:rsid w:val="00B4004B"/>
    <w:rsid w:val="00B4433E"/>
    <w:rsid w:val="00B51843"/>
    <w:rsid w:val="00B568C2"/>
    <w:rsid w:val="00B62C69"/>
    <w:rsid w:val="00B64263"/>
    <w:rsid w:val="00B679A3"/>
    <w:rsid w:val="00B765BE"/>
    <w:rsid w:val="00BA1C4C"/>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CF79C8"/>
    <w:rsid w:val="00D042D8"/>
    <w:rsid w:val="00D04FC6"/>
    <w:rsid w:val="00D0743D"/>
    <w:rsid w:val="00D13E20"/>
    <w:rsid w:val="00D14417"/>
    <w:rsid w:val="00D34FED"/>
    <w:rsid w:val="00D41533"/>
    <w:rsid w:val="00D419B1"/>
    <w:rsid w:val="00D56C98"/>
    <w:rsid w:val="00D616A7"/>
    <w:rsid w:val="00D62FB0"/>
    <w:rsid w:val="00D75011"/>
    <w:rsid w:val="00D76C5E"/>
    <w:rsid w:val="00D77E9E"/>
    <w:rsid w:val="00D84DE1"/>
    <w:rsid w:val="00D857BB"/>
    <w:rsid w:val="00D86B5B"/>
    <w:rsid w:val="00D93DBB"/>
    <w:rsid w:val="00DA26E8"/>
    <w:rsid w:val="00DA5FA4"/>
    <w:rsid w:val="00DB2D91"/>
    <w:rsid w:val="00DB36DE"/>
    <w:rsid w:val="00DB457A"/>
    <w:rsid w:val="00DB7D0A"/>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E30B9"/>
    <w:rsid w:val="00EF322B"/>
    <w:rsid w:val="00EF5765"/>
    <w:rsid w:val="00F00B31"/>
    <w:rsid w:val="00F0179C"/>
    <w:rsid w:val="00F01D74"/>
    <w:rsid w:val="00F04795"/>
    <w:rsid w:val="00F13A47"/>
    <w:rsid w:val="00F14D85"/>
    <w:rsid w:val="00F30F79"/>
    <w:rsid w:val="00F34524"/>
    <w:rsid w:val="00F430A2"/>
    <w:rsid w:val="00F45FB0"/>
    <w:rsid w:val="00F55537"/>
    <w:rsid w:val="00F63ADB"/>
    <w:rsid w:val="00F64897"/>
    <w:rsid w:val="00F66D3E"/>
    <w:rsid w:val="00F766EB"/>
    <w:rsid w:val="00F7700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16</Pages>
  <Words>5879</Words>
  <Characters>33516</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57</cp:revision>
  <cp:lastPrinted>2024-08-06T06:11:00Z</cp:lastPrinted>
  <dcterms:created xsi:type="dcterms:W3CDTF">2024-06-04T11:52:00Z</dcterms:created>
  <dcterms:modified xsi:type="dcterms:W3CDTF">2024-08-23T12:30:00Z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